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735" w:rsidRPr="00A87735" w:rsidRDefault="00A87735" w:rsidP="00A87735">
      <w:pPr>
        <w:numPr>
          <w:ilvl w:val="0"/>
          <w:numId w:val="1"/>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Ing. Mgr. Kateřina Hromádková</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Doporučená literatura:</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Zákon č. 108/2006 Sb., o sociálních službách, ve znění pozdějších předpisů</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Vyhláška č. 505/2006 Sb., kterou se provádějí některá ustanovení zákona o sociálních službách ze dne 15.11.2006</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Podmínky ke splnění předmětu: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Seminární práce na dané téma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Zkouška</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písemná</w:t>
      </w:r>
    </w:p>
    <w:p w:rsidR="00A87735" w:rsidRPr="00A87735" w:rsidRDefault="00A87735" w:rsidP="00A87735">
      <w:pPr>
        <w:numPr>
          <w:ilvl w:val="0"/>
          <w:numId w:val="6"/>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Osnova přednášky:</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Vymezení základních pojmů</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Příspěvek na péči</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 způsoby pomoci</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 poskytovatelé a dostupnost</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Zajištění kvality sociálních služeb </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Zákon o sociálních službách</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b/>
          <w:bCs/>
          <w:i/>
          <w:iCs/>
          <w:kern w:val="24"/>
          <w:sz w:val="24"/>
          <w:szCs w:val="24"/>
          <w:u w:val="single"/>
        </w:rPr>
      </w:pPr>
      <w:r w:rsidRPr="00A87735">
        <w:rPr>
          <w:rFonts w:ascii="Times New Roman" w:hAnsi="Times New Roman" w:cs="Times New Roman"/>
          <w:b/>
          <w:bCs/>
          <w:i/>
          <w:iCs/>
          <w:kern w:val="24"/>
          <w:sz w:val="24"/>
          <w:szCs w:val="24"/>
          <w:u w:val="single"/>
        </w:rPr>
        <w:t>Upravuje: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u w:val="single"/>
        </w:rPr>
      </w:pP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podmínky poskytování pomoci a podpory FO v nepříznivé soc. situaci prostřednictvím sociálních služeb a příspěvku na péči</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podmínky pro vydání oprávnění k poskytování sociálních služeb</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výkon veřejné správy v oblasti sociálních služeb</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inspekci poskytování sociálních služeb</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předpoklady pro výkon činnosti v sociálních službách</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právní vztahy, které nejsou upraveny přímo použitelným předpisem EU</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předpoklady pro výkon povolání sociálního pracovníka</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Základní zásady</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lastRenderedPageBreak/>
        <w:t xml:space="preserve">Každá osoba má nárok na bezplatné poskytnutí základního sociálního poradenství o možnostech řešení nepříznivé sociální situace nebo jejího předcházení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Rozsah a forma pomoci a podpory poskytnuté prostřednictvím sociálních služeb musí zachovávat lidskou důstojnost osob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Pomoc musí vycházet z individuálně určených potřeb osob, musí působit na osoby aktivně, podporovat rozvoj jejich samostatnosti a motivovat 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musí být poskytovány v zájmu osob a v náležité kvalitě takovými způsoby, aby bylo vždy důsledně zajištěno dodržování lidských práv a základních svobod osob</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Základní pojmy</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sociální služba</w:t>
      </w:r>
      <w:r w:rsidRPr="00A87735">
        <w:rPr>
          <w:rFonts w:ascii="Times New Roman" w:hAnsi="Times New Roman" w:cs="Times New Roman"/>
          <w:kern w:val="24"/>
          <w:sz w:val="24"/>
          <w:szCs w:val="24"/>
        </w:rPr>
        <w:t xml:space="preserve"> = činnost nebo soubor činností podle zákona zajišťující pomoc a podporu osobám za účelem sociálního začlenění nebo prevence sociálního vyloučení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nepříznivá sociální situace</w:t>
      </w:r>
      <w:r w:rsidRPr="00A87735">
        <w:rPr>
          <w:rFonts w:ascii="Times New Roman" w:hAnsi="Times New Roman" w:cs="Times New Roman"/>
          <w:kern w:val="24"/>
          <w:sz w:val="24"/>
          <w:szCs w:val="24"/>
        </w:rPr>
        <w:t xml:space="preserv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dlouhodobě nepříznivý zdravotní stav</w:t>
      </w:r>
      <w:r w:rsidRPr="00A87735">
        <w:rPr>
          <w:rFonts w:ascii="Times New Roman" w:hAnsi="Times New Roman" w:cs="Times New Roman"/>
          <w:kern w:val="24"/>
          <w:sz w:val="24"/>
          <w:szCs w:val="24"/>
        </w:rPr>
        <w:t xml:space="preserve"> = nepříznivý zdravotní stav, který podle poznatků lékařské vědy trvá nebo má trvat déle než 1 rok, a který omezuje funkční schopnosti nutné pro zvládání základních životních potřeb</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přirozené sociální prostředí</w:t>
      </w:r>
      <w:r w:rsidRPr="00A87735">
        <w:rPr>
          <w:rFonts w:ascii="Times New Roman" w:hAnsi="Times New Roman" w:cs="Times New Roman"/>
          <w:kern w:val="24"/>
          <w:sz w:val="24"/>
          <w:szCs w:val="24"/>
        </w:rPr>
        <w:t xml:space="preserve"> = rodina a sociální vazby k osobám blízkým, domácnost osoby a sociální vazby k dalším osobám, se kterými sdílí domácnost, a místa, kde osoby pracují, vzdělávají se a realizují běžné sociální aktivity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sociální začleňování</w:t>
      </w:r>
      <w:r w:rsidRPr="00A87735">
        <w:rPr>
          <w:rFonts w:ascii="Times New Roman" w:hAnsi="Times New Roman" w:cs="Times New Roman"/>
          <w:kern w:val="24"/>
          <w:sz w:val="24"/>
          <w:szCs w:val="24"/>
        </w:rPr>
        <w:t xml:space="preserve"> = proces, který zajišťuje, že osoby sociálně vyloučené nebo sociálním vyloučením ohrožené dosáhnou příležitostí a možností, které jim napomáhají plně se zapojit do ekonomického, sociálního i kulturního života společnosti a žít způsobem, který je ve společnosti považován za běžný</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sociální vyloučení</w:t>
      </w:r>
      <w:r w:rsidRPr="00A87735">
        <w:rPr>
          <w:rFonts w:ascii="Times New Roman" w:hAnsi="Times New Roman" w:cs="Times New Roman"/>
          <w:kern w:val="24"/>
          <w:sz w:val="24"/>
          <w:szCs w:val="24"/>
        </w:rPr>
        <w:t xml:space="preserve"> = vyčlenění osoby mimo běžný život společnosti a nemožnost se do něj zapojit v důsledku nepříznivé sociální situace</w:t>
      </w:r>
    </w:p>
    <w:p w:rsidR="00A87735" w:rsidRPr="00A87735" w:rsidRDefault="00A87735" w:rsidP="00A87735">
      <w:pPr>
        <w:numPr>
          <w:ilvl w:val="0"/>
          <w:numId w:val="3"/>
        </w:num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zdravotní postižení</w:t>
      </w:r>
      <w:r w:rsidRPr="00A87735">
        <w:rPr>
          <w:rFonts w:ascii="Times New Roman" w:hAnsi="Times New Roman" w:cs="Times New Roman"/>
          <w:kern w:val="24"/>
          <w:sz w:val="24"/>
          <w:szCs w:val="24"/>
        </w:rPr>
        <w:t xml:space="preserve"> = tělesné, mentální, duševní, smyslové nebo kombinované postižení, jehož dopady činí nebo mohou činit osobu závislou na pomoci jiné osoby</w:t>
      </w:r>
    </w:p>
    <w:p w:rsidR="00A87735" w:rsidRPr="00A87735" w:rsidRDefault="00A87735" w:rsidP="00A87735">
      <w:pPr>
        <w:autoSpaceDE w:val="0"/>
        <w:autoSpaceDN w:val="0"/>
        <w:adjustRightInd w:val="0"/>
        <w:spacing w:after="0" w:line="240" w:lineRule="auto"/>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střednědobý plán rozvoje sociálních služeb</w:t>
      </w:r>
      <w:r w:rsidRPr="00A87735">
        <w:rPr>
          <w:rFonts w:ascii="Times New Roman" w:hAnsi="Times New Roman" w:cs="Times New Roman"/>
          <w:kern w:val="24"/>
          <w:sz w:val="24"/>
          <w:szCs w:val="24"/>
        </w:rPr>
        <w:t xml:space="preserve"> = strategický dokument obce nebo kraje schválený na dobu 3 let, který je výsledkem aktivního zjišťování potřeb osob na území obce nebo kraje a hledání způsobů jejich uspokojování s využitím dostupných zdrojů</w:t>
      </w:r>
    </w:p>
    <w:p w:rsidR="00A87735" w:rsidRPr="00A87735" w:rsidRDefault="00A87735" w:rsidP="00A87735">
      <w:pPr>
        <w:autoSpaceDE w:val="0"/>
        <w:autoSpaceDN w:val="0"/>
        <w:adjustRightInd w:val="0"/>
        <w:spacing w:after="0" w:line="240" w:lineRule="auto"/>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lastRenderedPageBreak/>
        <w:t>síť sociálních služeb</w:t>
      </w:r>
      <w:r w:rsidRPr="00A87735">
        <w:rPr>
          <w:rFonts w:ascii="Times New Roman" w:hAnsi="Times New Roman" w:cs="Times New Roman"/>
          <w:b/>
          <w:bCs/>
          <w:kern w:val="24"/>
          <w:sz w:val="24"/>
          <w:szCs w:val="24"/>
        </w:rPr>
        <w:t xml:space="preserve"> </w:t>
      </w:r>
      <w:r w:rsidRPr="00A87735">
        <w:rPr>
          <w:rFonts w:ascii="Times New Roman" w:hAnsi="Times New Roman" w:cs="Times New Roman"/>
          <w:kern w:val="24"/>
          <w:sz w:val="24"/>
          <w:szCs w:val="24"/>
        </w:rPr>
        <w:t>= souhrn soc. služeb, které v dostatečné kapacitě, náležité kvalitě a s odpovídající místní dostupností napomáhají řešit nepříznivou soc. situaci osob na území kraje a které jsou v souladu se zjištěnými potřebami osob na území kraje a dostupnými finančními a jinými zdroji</w:t>
      </w:r>
    </w:p>
    <w:p w:rsidR="00A87735" w:rsidRPr="00A87735" w:rsidRDefault="00A87735" w:rsidP="00A87735">
      <w:pPr>
        <w:numPr>
          <w:ilvl w:val="0"/>
          <w:numId w:val="8"/>
        </w:numPr>
        <w:autoSpaceDE w:val="0"/>
        <w:autoSpaceDN w:val="0"/>
        <w:adjustRightInd w:val="0"/>
        <w:spacing w:after="0" w:line="240" w:lineRule="auto"/>
        <w:ind w:left="979"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je součástí střednědobého plánu rozvoje soc. služeb kraje </w:t>
      </w:r>
    </w:p>
    <w:p w:rsidR="00A87735" w:rsidRPr="00A87735" w:rsidRDefault="00A87735" w:rsidP="00A87735">
      <w:pPr>
        <w:autoSpaceDE w:val="0"/>
        <w:autoSpaceDN w:val="0"/>
        <w:adjustRightInd w:val="0"/>
        <w:spacing w:after="0" w:line="240" w:lineRule="auto"/>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Okruh oprávněných osob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Nárok na příspěvek na péči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osoba, která je na území ČR hlášena k trvalému pobytu,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cizinec, který má na území ČR trvalý pobyt,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cizinec, který je držitelem povolení k trvalému pobytu s přiznaným právním postavením dlouhodobě pobývajícího rezidenta v EU na území jiného členského státu EU, pokud mu bylo vydáno povolení k dlouhodobému pobytu na území ČR,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rodinný příslušník osoby uvedené v písmenu a), pokud mu bylo vydáno povolení k přechodnému pobytu na území ČR,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rodinný příslušník osoby uvedené v písmenu b), pokud mu bylo vydáno povolení k dlouhodobému pobytu na území ČR,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cizinec, kterému bylo vydáno povolení k dlouhodobému pobytu na území ČR za účelem vědeckého výzkumu,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osoba, které byla udělena mezinárodní ochrana formou doplňkové ochrany,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h) cizinec, kterému bylo vydáno povolení k dlouhodobému pobytu na území ČR za účelem výkonu zaměstnání vyžadujícího vysokou kvalifikaci,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i) cizinec bez trvalého pobytu na území ČR, kterému tento nárok zaručuje mezinárodní smlouva, která je součástí právního řádu ČR,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j) osoba, které nárok vyplývá z přímo použitelných předpisů Evropské unie,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k) cizinec, kterému byla vydána zaměstnanecká karta,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l) cizinec, který je zaměstnán nebo již byl zaměstnán na území ČR alespoň po dobu 6 měsíců a je v evidenci uchazečů o zaměstnání, pokud mu bylo vydáno povolení k dlouhodobému pobytu na území ČR,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m) rodinný příslušník osob uvedených v písmenech f), h), k) a l), pokud mu bylo vydáno povolení k dlouhodobému pobytu na území ČR, a to, pokud má bydliště na území ĆR, s výjimkou osob uvedených v písmenu j); co se rozumí bydlištěm, stanoví zákon o pomoci v hmotné nouzi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 xml:space="preserve">Sociální služby se poskytují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osobám uvedeným výše; podmínka bydliště na území České republiky zde neplatí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občanovi členského státu Evropské unie, pokud je hlášen na území České republiky k pobytu po dobu delší než 3 měsíce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rodinnému příslušníkovi občana členského státu Evropské unie, pokud je hlášen na území České republiky k pobytu po dobu delší než 3 měsíce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Působnost v oblasti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Státní správu podle zákona vykonávají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p>
    <w:p w:rsidR="00A87735" w:rsidRPr="00A87735" w:rsidRDefault="00A87735" w:rsidP="00A87735">
      <w:pPr>
        <w:autoSpaceDE w:val="0"/>
        <w:autoSpaceDN w:val="0"/>
        <w:adjustRightInd w:val="0"/>
        <w:spacing w:after="0" w:line="240" w:lineRule="auto"/>
        <w:ind w:left="173"/>
        <w:rPr>
          <w:rFonts w:ascii="Times New Roman" w:hAnsi="Times New Roman" w:cs="Times New Roman"/>
          <w:kern w:val="24"/>
          <w:sz w:val="24"/>
          <w:szCs w:val="24"/>
        </w:rPr>
      </w:pPr>
      <w:r w:rsidRPr="00A87735">
        <w:rPr>
          <w:rFonts w:ascii="Times New Roman" w:hAnsi="Times New Roman" w:cs="Times New Roman"/>
          <w:kern w:val="24"/>
          <w:sz w:val="24"/>
          <w:szCs w:val="24"/>
        </w:rPr>
        <w:t>a) Ministerstvo práce a sociálních věcí,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krajské úřady,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obecní úřady obcí s rozšířenou působností,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okresní správy sociálního zabezpečení,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Úřad práce České republiky - krajské pobočky a pobočka pro hlavní město Prahu.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Výkon působnosti obecních úřadů obcí s rozšířenou působností a krajských úřadů podle zákona je výkonem přenesené působnosti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oblasti sociálních služeb vykonávají působnost podle tohoto zákona také obce a kraje</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Poskytovatelé sociálních služeb</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územní samosprávné celky a jimi zřizované PO</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další PO</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FO</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Ministerstvo práce a sociálních věcí a jím zřízené organizační složky státu</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státní příspěvkové organizace, které jsou PO </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PŘÍSPĚVEK NA PÉČI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PODMÍNKY NÁROKU NA PŘÍSPĚVEK NA PÉČI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poskytuje se osobám závislým na pomoci jiné FO</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tímto příspěvkem se stát podílí na zajištění sociálních služeb nebo jiných forem pomoci při zvládání základních životních potřeb osob</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náklady na příspěvek se hradí ze státního rozpočtu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o příspěvku rozhoduje </w:t>
      </w:r>
      <w:r w:rsidRPr="00A87735">
        <w:rPr>
          <w:rFonts w:ascii="Times New Roman" w:hAnsi="Times New Roman" w:cs="Times New Roman"/>
          <w:b/>
          <w:bCs/>
          <w:kern w:val="24"/>
          <w:sz w:val="24"/>
          <w:szCs w:val="24"/>
          <w:u w:val="single"/>
        </w:rPr>
        <w:t>krajská pobočka Úřadu práce</w:t>
      </w:r>
      <w:r w:rsidRPr="00A87735">
        <w:rPr>
          <w:rFonts w:ascii="Times New Roman" w:hAnsi="Times New Roman" w:cs="Times New Roman"/>
          <w:kern w:val="24"/>
          <w:sz w:val="24"/>
          <w:szCs w:val="24"/>
        </w:rPr>
        <w:t xml:space="preserve"> </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nárok na příspěvek má osoba:</w:t>
      </w:r>
    </w:p>
    <w:p w:rsidR="00A87735" w:rsidRPr="00A87735" w:rsidRDefault="00A87735" w:rsidP="00A87735">
      <w:pPr>
        <w:autoSpaceDE w:val="0"/>
        <w:autoSpaceDN w:val="0"/>
        <w:adjustRightInd w:val="0"/>
        <w:spacing w:after="0" w:line="240" w:lineRule="auto"/>
        <w:ind w:left="173"/>
        <w:rPr>
          <w:rFonts w:ascii="Times New Roman" w:hAnsi="Times New Roman" w:cs="Times New Roman"/>
          <w:kern w:val="24"/>
          <w:sz w:val="24"/>
          <w:szCs w:val="24"/>
        </w:rPr>
      </w:pP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která splňuje podmínky určené zákonem o sociálních službách</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která z důvodu dlouhodobě nepříznivého zdravotního stavu potřebuje pomoc jiné FO při zvládání základních životních potřeb v rozsahu stanoveném stupněm závislosti podle zákona</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které tuto pomoc poskytuje osoba blízká nebo asistent sociální péče, poskytovatel sociálních služeb, dětský domov, anebo speciální lůžkové zdravotnické zařízení hospicového typu</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která i po dobu, po kterou je jí poskytována zdravotní péče v průběhu hospitalizace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nárok na příspěvek nemá osoba mladší jednoho roku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Osoba do 18 let věku</w:t>
      </w:r>
      <w:r w:rsidRPr="00A87735">
        <w:rPr>
          <w:rFonts w:ascii="Times New Roman" w:hAnsi="Times New Roman" w:cs="Times New Roman"/>
          <w:kern w:val="24"/>
          <w:sz w:val="24"/>
          <w:szCs w:val="24"/>
        </w:rPr>
        <w:t xml:space="preserve"> se považuje za závislou na pomoci jiné FO 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w:t>
      </w:r>
      <w:r w:rsidRPr="00A87735">
        <w:rPr>
          <w:rFonts w:ascii="Times New Roman" w:hAnsi="Times New Roman" w:cs="Times New Roman"/>
          <w:b/>
          <w:bCs/>
          <w:kern w:val="24"/>
          <w:sz w:val="24"/>
          <w:szCs w:val="24"/>
        </w:rPr>
        <w:t>stupni I</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(lehká závislost)</w:t>
      </w:r>
      <w:r w:rsidRPr="00A87735">
        <w:rPr>
          <w:rFonts w:ascii="Times New Roman" w:hAnsi="Times New Roman" w:cs="Times New Roman"/>
          <w:kern w:val="24"/>
          <w:sz w:val="24"/>
          <w:szCs w:val="24"/>
        </w:rPr>
        <w:t xml:space="preserve">, jestliže z důvodu dlouhodobě nepříznivého zdravotního stavu není schopna zvládat 3 základní životní potřeby,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w:t>
      </w:r>
      <w:r w:rsidRPr="00A87735">
        <w:rPr>
          <w:rFonts w:ascii="Times New Roman" w:hAnsi="Times New Roman" w:cs="Times New Roman"/>
          <w:b/>
          <w:bCs/>
          <w:kern w:val="24"/>
          <w:sz w:val="24"/>
          <w:szCs w:val="24"/>
        </w:rPr>
        <w:t>stupni II</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(středně těžká závislost)</w:t>
      </w:r>
      <w:r w:rsidRPr="00A87735">
        <w:rPr>
          <w:rFonts w:ascii="Times New Roman" w:hAnsi="Times New Roman" w:cs="Times New Roman"/>
          <w:kern w:val="24"/>
          <w:sz w:val="24"/>
          <w:szCs w:val="24"/>
        </w:rPr>
        <w:t xml:space="preserve">, jestliže z důvodu dlouhodobě nepříznivého zdravotního stavu není schopna zvládat 4 nebo 5 základních životních potřeb,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w:t>
      </w:r>
      <w:r w:rsidRPr="00A87735">
        <w:rPr>
          <w:rFonts w:ascii="Times New Roman" w:hAnsi="Times New Roman" w:cs="Times New Roman"/>
          <w:b/>
          <w:bCs/>
          <w:kern w:val="24"/>
          <w:sz w:val="24"/>
          <w:szCs w:val="24"/>
        </w:rPr>
        <w:t>stupni III</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(těžká závislost)</w:t>
      </w:r>
      <w:r w:rsidRPr="00A87735">
        <w:rPr>
          <w:rFonts w:ascii="Times New Roman" w:hAnsi="Times New Roman" w:cs="Times New Roman"/>
          <w:kern w:val="24"/>
          <w:sz w:val="24"/>
          <w:szCs w:val="24"/>
        </w:rPr>
        <w:t xml:space="preserve">, jestliže z důvodu dlouhodobě nepříznivého zdravotního stavu není schopna zvládat 6 nebo 7 základních životních potřeb,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w:t>
      </w:r>
      <w:r w:rsidRPr="00A87735">
        <w:rPr>
          <w:rFonts w:ascii="Times New Roman" w:hAnsi="Times New Roman" w:cs="Times New Roman"/>
          <w:b/>
          <w:bCs/>
          <w:kern w:val="24"/>
          <w:sz w:val="24"/>
          <w:szCs w:val="24"/>
        </w:rPr>
        <w:t>stupni IV</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(úplná závislost)</w:t>
      </w:r>
      <w:r w:rsidRPr="00A87735">
        <w:rPr>
          <w:rFonts w:ascii="Times New Roman" w:hAnsi="Times New Roman" w:cs="Times New Roman"/>
          <w:kern w:val="24"/>
          <w:sz w:val="24"/>
          <w:szCs w:val="24"/>
        </w:rPr>
        <w:t xml:space="preserve">, jestliže z důvodu dlouhodobě nepříznivého zdravotního stavu není schopna zvládat 8 nebo 9 základních životních potřeb, a vyžaduje každodenní mimořádnou péči jiné fyzické osoby.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Osoba starší 18 let věku</w:t>
      </w:r>
      <w:r w:rsidRPr="00A87735">
        <w:rPr>
          <w:rFonts w:ascii="Times New Roman" w:hAnsi="Times New Roman" w:cs="Times New Roman"/>
          <w:kern w:val="24"/>
          <w:sz w:val="24"/>
          <w:szCs w:val="24"/>
        </w:rPr>
        <w:t xml:space="preserve"> se považuje za závislou na pomoci jiné FO 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w:t>
      </w:r>
      <w:r w:rsidRPr="00A87735">
        <w:rPr>
          <w:rFonts w:ascii="Times New Roman" w:hAnsi="Times New Roman" w:cs="Times New Roman"/>
          <w:b/>
          <w:bCs/>
          <w:kern w:val="24"/>
          <w:sz w:val="24"/>
          <w:szCs w:val="24"/>
        </w:rPr>
        <w:t>stupni I</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(lehká závislost)</w:t>
      </w:r>
      <w:r w:rsidRPr="00A87735">
        <w:rPr>
          <w:rFonts w:ascii="Times New Roman" w:hAnsi="Times New Roman" w:cs="Times New Roman"/>
          <w:kern w:val="24"/>
          <w:sz w:val="24"/>
          <w:szCs w:val="24"/>
        </w:rPr>
        <w:t xml:space="preserve">, jestliže z důvodu dlouhodobě nepříznivého zdravotního stavu není schopna zvládat 3 nebo 4 základní životní potřeby,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w:t>
      </w:r>
      <w:r w:rsidRPr="00A87735">
        <w:rPr>
          <w:rFonts w:ascii="Times New Roman" w:hAnsi="Times New Roman" w:cs="Times New Roman"/>
          <w:b/>
          <w:bCs/>
          <w:kern w:val="24"/>
          <w:sz w:val="24"/>
          <w:szCs w:val="24"/>
        </w:rPr>
        <w:t>stupni II</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(středně těžká závislost)</w:t>
      </w:r>
      <w:r w:rsidRPr="00A87735">
        <w:rPr>
          <w:rFonts w:ascii="Times New Roman" w:hAnsi="Times New Roman" w:cs="Times New Roman"/>
          <w:kern w:val="24"/>
          <w:sz w:val="24"/>
          <w:szCs w:val="24"/>
        </w:rPr>
        <w:t xml:space="preserve">, jestliže z důvodu dlouhodobě nepříznivého zdravotního stavu není schopna zvládat 5 nebo 6 základních životních potřeb,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w:t>
      </w:r>
      <w:r w:rsidRPr="00A87735">
        <w:rPr>
          <w:rFonts w:ascii="Times New Roman" w:hAnsi="Times New Roman" w:cs="Times New Roman"/>
          <w:b/>
          <w:bCs/>
          <w:kern w:val="24"/>
          <w:sz w:val="24"/>
          <w:szCs w:val="24"/>
        </w:rPr>
        <w:t>stupni III</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(těžká závislost)</w:t>
      </w:r>
      <w:r w:rsidRPr="00A87735">
        <w:rPr>
          <w:rFonts w:ascii="Times New Roman" w:hAnsi="Times New Roman" w:cs="Times New Roman"/>
          <w:kern w:val="24"/>
          <w:sz w:val="24"/>
          <w:szCs w:val="24"/>
        </w:rPr>
        <w:t xml:space="preserve">, jestliže z důvodu dlouhodobě nepříznivého zdravotního stavu není schopna zvládat 7 nebo 8 základních životních potřeb,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w:t>
      </w:r>
      <w:r w:rsidRPr="00A87735">
        <w:rPr>
          <w:rFonts w:ascii="Times New Roman" w:hAnsi="Times New Roman" w:cs="Times New Roman"/>
          <w:b/>
          <w:bCs/>
          <w:kern w:val="24"/>
          <w:sz w:val="24"/>
          <w:szCs w:val="24"/>
        </w:rPr>
        <w:t>stupni IV</w:t>
      </w: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(úplná závislost)</w:t>
      </w:r>
      <w:r w:rsidRPr="00A87735">
        <w:rPr>
          <w:rFonts w:ascii="Times New Roman" w:hAnsi="Times New Roman" w:cs="Times New Roman"/>
          <w:kern w:val="24"/>
          <w:sz w:val="24"/>
          <w:szCs w:val="24"/>
        </w:rPr>
        <w:t>, jestliže z důvodu dlouhodobě nepříznivého zdravotního stavu není schopna zvládat 9 nebo 10 základních životních potřeb, a vyžaduje každodenní pomoc, dohled nebo péči jiné fyzické osoby.</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Při posuzování stupně závislosti se hodnotí schopnost zvládat tyto základní životní potřeby:</w:t>
      </w: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lastRenderedPageBreak/>
        <w:t xml:space="preserve">a) mobilita,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 xml:space="preserve">b) orientace,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 xml:space="preserve">c) komunikace,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 xml:space="preserve">d) stravování,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 xml:space="preserve">e) oblékání a obouvání,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 xml:space="preserve">f) tělesná hygiena,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 xml:space="preserve">g) výkon fyziologické potřeby,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i/>
          <w:iCs/>
          <w:kern w:val="24"/>
          <w:sz w:val="24"/>
          <w:szCs w:val="24"/>
        </w:rPr>
        <w:t>h) péče o zdraví</w:t>
      </w:r>
      <w:r w:rsidRPr="00A87735">
        <w:rPr>
          <w:rFonts w:ascii="Times New Roman" w:hAnsi="Times New Roman" w:cs="Times New Roman"/>
          <w:kern w:val="24"/>
          <w:sz w:val="24"/>
          <w:szCs w:val="24"/>
        </w:rPr>
        <w:t xml:space="preserve"> (hodnotí se ve vztahu ke konkrétnímu zdravotnímu postižení a režimu stanovenému ošetřujícím lékařem),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i/>
          <w:iCs/>
          <w:kern w:val="24"/>
          <w:sz w:val="24"/>
          <w:szCs w:val="24"/>
        </w:rPr>
        <w:t>i) osobní aktivity,</w:t>
      </w: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i/>
          <w:iCs/>
          <w:kern w:val="24"/>
          <w:sz w:val="24"/>
          <w:szCs w:val="24"/>
        </w:rPr>
        <w:t>j) péče o domácnost</w:t>
      </w:r>
      <w:r w:rsidRPr="00A87735">
        <w:rPr>
          <w:rFonts w:ascii="Times New Roman" w:hAnsi="Times New Roman" w:cs="Times New Roman"/>
          <w:kern w:val="24"/>
          <w:sz w:val="24"/>
          <w:szCs w:val="24"/>
        </w:rPr>
        <w:t xml:space="preserve"> (nehodnotí se u osob do 18 let věku).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i/>
          <w:iCs/>
          <w:kern w:val="24"/>
          <w:sz w:val="24"/>
          <w:szCs w:val="24"/>
        </w:rPr>
      </w:pPr>
      <w:r w:rsidRPr="00A87735">
        <w:rPr>
          <w:rFonts w:ascii="Times New Roman" w:hAnsi="Times New Roman" w:cs="Times New Roman"/>
          <w:i/>
          <w:iCs/>
          <w:kern w:val="24"/>
          <w:sz w:val="24"/>
          <w:szCs w:val="24"/>
        </w:rPr>
        <w:t>VÝŠE PŘÍSPĚVKU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Výše příspěvku pro osoby do 18 let věku činí za kalendářní měsíc</w:t>
      </w: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3 300 Kč, jde-li o stupeň I (lehká závislost),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6 600 Kč, jde-li o stupeň II (středně těžká závislost),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jde-li o stupeň III (těžká závislost)</w:t>
      </w:r>
    </w:p>
    <w:p w:rsidR="00A87735" w:rsidRPr="00A87735" w:rsidRDefault="00A87735" w:rsidP="00A87735">
      <w:pPr>
        <w:numPr>
          <w:ilvl w:val="0"/>
          <w:numId w:val="9"/>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9 900 Kč, pokud osobě poskytuje pomoc poskytovatel pobytových sociálních služeb, dětský domov anebo speciální lůžkové zdravotnické zařízení hospicového typu,</w:t>
      </w:r>
    </w:p>
    <w:p w:rsidR="00A87735" w:rsidRPr="00A87735" w:rsidRDefault="00A87735" w:rsidP="00A87735">
      <w:pPr>
        <w:numPr>
          <w:ilvl w:val="0"/>
          <w:numId w:val="9"/>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13 900 Kč v ostatních případech,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jde-li o stupeň IV (úplná závislost) </w:t>
      </w:r>
    </w:p>
    <w:p w:rsidR="00A87735" w:rsidRPr="00A87735" w:rsidRDefault="00A87735" w:rsidP="00A87735">
      <w:pPr>
        <w:numPr>
          <w:ilvl w:val="0"/>
          <w:numId w:val="9"/>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13 200 Kč, pokud osobě poskytuje pomoc poskytovatel pobytových sociálních služeb podle § 48, 49, 50, 51, 52 nebo dětský domov anebo speciální lůžkové zdravotnické zařízení hospicového typu,</w:t>
      </w:r>
    </w:p>
    <w:p w:rsidR="00A87735" w:rsidRPr="00A87735" w:rsidRDefault="00A87735" w:rsidP="00A87735">
      <w:pPr>
        <w:numPr>
          <w:ilvl w:val="0"/>
          <w:numId w:val="9"/>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19 200 Kč v ostatních případech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 xml:space="preserve">Výše příspěvku pro osoby starší 18 let činí za kalendářní měsíc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880 Kč, jde-li o stupeň I (lehká závislost),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4 400 Kč, jde-li o stupeň II (středně těžká závislost),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jde-li o stupeň III (těžká závislost),</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8 800 Kč, pokud osobě poskytuje pomoc poskytovatel pobytových sociálních služeb, dětský domov anebo speciální lůžkové zdravotnické zařízení hospicového typu,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12 800 Kč v ostatních případech,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jde-li o stupeň IV (úplná závislost). </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13 200 Kč, pokud osobě poskytuje pomoc poskytovatel pobytových sociálních služeb podle § 48, 49, 50, 51, 52 nebo dětský domov anebo speciální lůžkové zdravotnické zařízení hospicového typu,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19 200 Kč v ostatních případech.</w:t>
      </w:r>
    </w:p>
    <w:p w:rsidR="00A87735" w:rsidRPr="00A87735" w:rsidRDefault="00A87735" w:rsidP="00A87735">
      <w:pPr>
        <w:autoSpaceDE w:val="0"/>
        <w:autoSpaceDN w:val="0"/>
        <w:adjustRightInd w:val="0"/>
        <w:spacing w:after="0" w:line="240" w:lineRule="auto"/>
        <w:ind w:left="17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Částky příspěvku se mohou zvýšit až o 2 000 Kč za kalendářní měsíc </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i/>
          <w:iCs/>
          <w:kern w:val="24"/>
          <w:sz w:val="24"/>
          <w:szCs w:val="24"/>
        </w:rPr>
      </w:pPr>
      <w:r w:rsidRPr="00A87735">
        <w:rPr>
          <w:rFonts w:ascii="Times New Roman" w:hAnsi="Times New Roman" w:cs="Times New Roman"/>
          <w:i/>
          <w:iCs/>
          <w:kern w:val="24"/>
          <w:sz w:val="24"/>
          <w:szCs w:val="24"/>
        </w:rPr>
        <w:t>Zvyšování příspěvku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nezaopatřenému dítěti do 18 let věku, kterému náleží příspěvek, s výjimkou 1. dítěte, kterému náleží příspěvek na úhradu potřeb dítěte ze systému dávek pěstounské péče podle zákona o sociálně-právní ochraně dětí,                     2. dítěte, jemuž nenáleží příspěvek na úhradu potřeb dítěte ze systému dávek pěstounské péče proto, že požívá důchod z </w:t>
      </w:r>
      <w:r w:rsidRPr="00A87735">
        <w:rPr>
          <w:rFonts w:ascii="Times New Roman" w:hAnsi="Times New Roman" w:cs="Times New Roman"/>
          <w:kern w:val="24"/>
          <w:sz w:val="24"/>
          <w:szCs w:val="24"/>
        </w:rPr>
        <w:lastRenderedPageBreak/>
        <w:t xml:space="preserve">důchodového pojištění, který je stejný nebo vyšší než tento příspěvek,                                             3. dítěte, které je v plném přímém zaopatření zařízení pro péči o děti nebo mládež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rodiči, kterému náleží příspěvek, a který pečuje o nezaopatřené dítě do 18 let věku,  jestliže rozhodný příjem oprávněné osoby a osob s ní společně posuzovaných je nižší než dvojnásobek částky životního minima oprávněné osoby a osob s ní společně posuzovaných podle zákona o životním a existenčním minimu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Zvýšení příspěvku náleží také nezaopatřenému dítěti od 4 do 7 let věku, kterému náleží příspěvek ve stupni III (těžká závislost) nebo stupni IV (úplná závislost)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Zvýšení příspěvku náleží v kalendářním měsíci, v němž se vyplácí příspěvek</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Plné přímé zaopatření v zařízení pro péči o děti nebo mládež se posuzuje podle zákona o státní sociální podpoře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i/>
          <w:iCs/>
          <w:kern w:val="24"/>
          <w:sz w:val="24"/>
          <w:szCs w:val="24"/>
        </w:rPr>
      </w:pPr>
      <w:r w:rsidRPr="00A87735">
        <w:rPr>
          <w:rFonts w:ascii="Times New Roman" w:hAnsi="Times New Roman" w:cs="Times New Roman"/>
          <w:i/>
          <w:iCs/>
          <w:kern w:val="24"/>
          <w:sz w:val="24"/>
          <w:szCs w:val="24"/>
        </w:rPr>
        <w:t>NÁROK NA PŘÍSPĚVEK A JEHO VÝPLATU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Nárok na příspěvek</w:t>
      </w:r>
      <w:r w:rsidRPr="00A87735">
        <w:rPr>
          <w:rFonts w:ascii="Times New Roman" w:hAnsi="Times New Roman" w:cs="Times New Roman"/>
          <w:kern w:val="24"/>
          <w:sz w:val="24"/>
          <w:szCs w:val="24"/>
        </w:rPr>
        <w:t xml:space="preserve"> vzniká dnem splnění podmínek stanovených zákonem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Nárok na výplatu</w:t>
      </w:r>
      <w:r w:rsidRPr="00A87735">
        <w:rPr>
          <w:rFonts w:ascii="Times New Roman" w:hAnsi="Times New Roman" w:cs="Times New Roman"/>
          <w:kern w:val="24"/>
          <w:sz w:val="24"/>
          <w:szCs w:val="24"/>
        </w:rPr>
        <w:t xml:space="preserve"> příspěvku vzniká podáním žádosti o přiznání příspěvku, na který vznikl nárok, není-li řízení o jeho přiznání zahájeno z moci úřední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Příspěvek může být přiznán a vyplácen nejdříve od počátku kalendářního měsíce, ve kterém bylo zahájeno řízení o přiznání příspěvku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Nárok na výplatu zvýšení příspěvku vzniká nejdříve od počátku kalendářního čtvrtletí, ve kterém byla žádost o zvýšení příspěvku podána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Splňuje-li oprávněná osoba podmínky nároku na příspěvek jen po část kalendářního měsíce, náleží příspěvek ve výši, v jaké náleží za kalendářní měsíc</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Zánik nároku na příspěvek a jeho výplatu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Nárok na příspěvek nezaniká uplynutím času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Nárok na výplatu příspěvku nebo jeho části zaniká uplynutím 1 roku ode dne, od kterého příspěvek nebo jeho část náleží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Tato lhůta neplyne po dobu řízení o příspěvku</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Přechod nároku na příspěvek a jeho výplatu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Zemřel-li žadatel o příspěvek před pravomocným rozhodnutím o příspěvku, vstupuje do dalšího řízení a nabývá nárok na částky splatné do dne jeho smrti:</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osoba blízká</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asistent sociální péče</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zařízení sociálních služeb poskytující pobytové sociální služby</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lastRenderedPageBreak/>
        <w:t>zdravotnické zařízení poskytující sociální služby</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dětský domov nebo speciální lůžkové zdravotnické zařízení hospicového typu</w:t>
      </w:r>
    </w:p>
    <w:p w:rsidR="00A87735" w:rsidRPr="00A87735" w:rsidRDefault="00A87735" w:rsidP="00A87735">
      <w:pPr>
        <w:autoSpaceDE w:val="0"/>
        <w:autoSpaceDN w:val="0"/>
        <w:adjustRightInd w:val="0"/>
        <w:spacing w:after="0" w:line="240" w:lineRule="auto"/>
        <w:ind w:left="978" w:hanging="360"/>
        <w:rPr>
          <w:rFonts w:ascii="Times New Roman" w:hAnsi="Times New Roman" w:cs="Times New Roman"/>
          <w:kern w:val="24"/>
          <w:sz w:val="24"/>
          <w:szCs w:val="24"/>
        </w:rPr>
      </w:pP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pokud některá z těchto fyzických nebo právnických osob byla uvedena v žádosti o příspěvek, popřípadě v průběhu řízení ohlášena, jako osoba, která poskytuje žadateli o příspěvek pomoc</w:t>
      </w:r>
    </w:p>
    <w:p w:rsidR="00A87735" w:rsidRPr="00A87735" w:rsidRDefault="00A87735" w:rsidP="00A87735">
      <w:pPr>
        <w:autoSpaceDE w:val="0"/>
        <w:autoSpaceDN w:val="0"/>
        <w:adjustRightInd w:val="0"/>
        <w:spacing w:after="0" w:line="240" w:lineRule="auto"/>
        <w:ind w:left="978" w:hanging="360"/>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978" w:hanging="360"/>
        <w:rPr>
          <w:rFonts w:ascii="Times New Roman" w:hAnsi="Times New Roman" w:cs="Times New Roman"/>
          <w:kern w:val="24"/>
          <w:sz w:val="24"/>
          <w:szCs w:val="24"/>
        </w:rPr>
      </w:pPr>
    </w:p>
    <w:p w:rsidR="00A87735" w:rsidRPr="00A87735" w:rsidRDefault="00A87735" w:rsidP="00A87735">
      <w:pPr>
        <w:numPr>
          <w:ilvl w:val="0"/>
          <w:numId w:val="11"/>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Nárok na příspěvek není předmětem dědictví</w:t>
      </w:r>
    </w:p>
    <w:p w:rsidR="00A87735" w:rsidRPr="00A87735" w:rsidRDefault="00A87735" w:rsidP="00A87735">
      <w:pPr>
        <w:autoSpaceDE w:val="0"/>
        <w:autoSpaceDN w:val="0"/>
        <w:adjustRightInd w:val="0"/>
        <w:spacing w:after="0" w:line="240" w:lineRule="auto"/>
        <w:ind w:left="978" w:hanging="360"/>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Postoupení a srážky</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Nárok na příspěvek nelze postoupit ani dát do zástavy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Příspěvek nepodléhá výkonu rozhodnutí a nemůže být předmětem dohody o srážkách</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Způsob výplaty příspěvku </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Příspěvek se vyplácí měsíčně, a to v kalendářním měsíci, za který náleží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Příspěvek vyplácí krajská pobočka Úřadu práce, která je příslušná k rozhodnutí o příspěvku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Příspěvek se vyplácí v české měně převodem na platební účet určený příjemcem příspěvku nebo poštovním poukazem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Požádá-li příjemce příspěvku, popřípadě zvláštní příjemce příspěvku, o změnu způsobu výplaty příspěvku, je krajská pobočka Úřadu práce povinna provést změnu způsobu výplaty od kalendářního měsíce následujícího po kalendářním měsíci, v němž byla taková žádost doručena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Dojde-li v době, ve které je příspěvek vyplácen, ke změně místa trvalého nebo hlášeného pobytu oprávněné osoby, zastaví příslušná krajská pobočka ÚP, výplatu příspěvku, a to nejpozději do konce následujícího kalendářního měsíce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Krajská pobočka ÚP předá krajské pobočce ÚP příslušné podle místa trvalého nebo hlášeného pobytu oprávněné osoby podklady, na jejichž základě byl příspěvek přiznán</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Příslušná krajská pobočka ÚP vyplácí příspěvek od měsíční splátky následující po kalendářním měsíci, v němž byla výplata příspěvku zastavena</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Příjemce příspěvku</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oprávněná osoba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lastRenderedPageBreak/>
        <w:t xml:space="preserve">namísto oprávněné osoby je příjemcem příspěvku: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a) zákonný zástupce nebo opatrovník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b) jiná FO, které byla nezletilá oprávněná osoba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svěřena do péče na základě rozhodnutí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příslušného orgánu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i/>
          <w:iCs/>
          <w:kern w:val="24"/>
          <w:sz w:val="24"/>
          <w:szCs w:val="24"/>
        </w:rPr>
      </w:pPr>
      <w:r w:rsidRPr="00A87735">
        <w:rPr>
          <w:rFonts w:ascii="Times New Roman" w:hAnsi="Times New Roman" w:cs="Times New Roman"/>
          <w:i/>
          <w:iCs/>
          <w:kern w:val="24"/>
          <w:sz w:val="24"/>
          <w:szCs w:val="24"/>
        </w:rPr>
        <w:t>POVINNOSTI ŽADATELE O PŘÍSPĚVEK, OPRÁVNĚNÉ OSOBY</w:t>
      </w:r>
      <w:r w:rsidRPr="00A87735">
        <w:rPr>
          <w:rFonts w:ascii="Times New Roman" w:hAnsi="Times New Roman" w:cs="Times New Roman"/>
          <w:i/>
          <w:iCs/>
          <w:kern w:val="24"/>
          <w:sz w:val="24"/>
          <w:szCs w:val="24"/>
        </w:rPr>
        <w:br/>
        <w:t>A JINÉHO PŘÍJEMCE PŘÍSPĚVKU</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Žadatel o příspěvek a oprávněná osoba, jejichž zdravotní stav je třeba posoudit pro stanovení stupně závislosti, jsou povinni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podrobit se sociálnímu šetření,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podrobit se vyšetření zdravotního stavu lékařem,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osvědčit skutečnosti rozhodné pro nárok na příspěvek, jeho výši nebo výplatu,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písemně ohlásit příslušné krajské pobočce Úřadu práce v průběhu řízení o příspěvku změny ve skutečnostech, které byly uvedeny v žádosti o příspěvek, a změny rozhodné pro průběh řízení, a to ve lhůtě do 8 dnů</w:t>
      </w:r>
      <w:r w:rsidRPr="00A87735">
        <w:rPr>
          <w:rFonts w:ascii="Times New Roman" w:hAnsi="Times New Roman" w:cs="Times New Roman"/>
          <w:kern w:val="24"/>
          <w:sz w:val="24"/>
          <w:szCs w:val="24"/>
        </w:rPr>
        <w:tab/>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 xml:space="preserve">Příjemce příspěvku je povinen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písemně ohlásit příslušné krajské pobočce Úřadu práce do 8 dnů změny ve skutečnostech rozhodných pro nárok na příspěvek, jeho výši nebo výplatu,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na výzvu příslušné krajské pobočky Úřadu práce osvědčit skutečnosti rozhodné pro nárok na příspěvek, jeho výši nebo výplatu, a to ve lhůtě do 8 dnů ode dne doručení výzvy,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c) písemně ohlásit příslušné krajské pobočce Úřadu práce změny týkající se zajištění pomoci, a to ve lhůtě do 8 dnů ode dne, kdy tato změna nastala,</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b/>
          <w:bCs/>
          <w:kern w:val="24"/>
          <w:sz w:val="24"/>
          <w:szCs w:val="24"/>
        </w:rPr>
      </w:pPr>
      <w:r w:rsidRPr="00A87735">
        <w:rPr>
          <w:rFonts w:ascii="Times New Roman" w:hAnsi="Times New Roman" w:cs="Times New Roman"/>
          <w:kern w:val="24"/>
          <w:sz w:val="24"/>
          <w:szCs w:val="24"/>
        </w:rPr>
        <w:t>d) využívat příspěvek na zajištění potřebné pomoci,</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e) písemně ohlásit příslušné krajské pobočce Úřadu práce do konce kalendářního měsíce následujícího po uplynutí kalendářního čtvrtletí výši příjmu rozhodnou pro zvýšení příspěvku.</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Přeplatky</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Příjemce příspěvku, který přijal příspěvek nebo jeho část, ačkoliv musel z okolností předpokládat, že byl vyplacen neprávem nebo ve vyšší částce, než náležel, nebo jinak způsobil, že příspěvek byl vyplacen neprávem nebo v nesprávné výši, je povinen tento přeplatek vrátit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Nárok na vrácení přeplatku zaniká uplynutím 3 let ode dne, kdy byl vyplacen</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lastRenderedPageBreak/>
        <w:t>O povinnosti vrátit přeplatek rozhoduje krajská pobočka Úřadu práce, která příspěvek vyplácí nebo naposledy vyplácela</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Přeplatky vybírá krajská pobočka Úřadu práce, která o povinnosti vrátit přeplatek rozhodla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Povinnost vrátit přeplatek nevzniká, jestliže tento přeplatek nepřesahuje částku 100 Kč</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Krajská pobočka ÚP může rozhodnout o prominutí povinnosti vrátit přeplatek, jde-li o částku do         20 000 Kč nebo na základě předchozího souhlasu ministerstva, jde-li o částku nad 20 000 Kč</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Vrácené prostředky jsou příjmem státního rozpočtu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i/>
          <w:iCs/>
          <w:kern w:val="24"/>
          <w:sz w:val="24"/>
          <w:szCs w:val="24"/>
        </w:rPr>
      </w:pPr>
      <w:r w:rsidRPr="00A87735">
        <w:rPr>
          <w:rFonts w:ascii="Times New Roman" w:hAnsi="Times New Roman" w:cs="Times New Roman"/>
          <w:i/>
          <w:iCs/>
          <w:kern w:val="24"/>
          <w:sz w:val="24"/>
          <w:szCs w:val="24"/>
        </w:rPr>
        <w:t>Kontrola využívání příspěvku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Krajská pobočka Úřadu práce kontroluje, zda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příspěvek byl využit k zajištění pomoci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pomoc je poskytována oprávněnou osobou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je poskytována osobně tím, kdo byl uveden v žádosti o příspěvek</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způsob poskytované pomoci a její rozsah odpovídá stanovenému stupni závislosti a zda je zaměřena na základní životní potřeby,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v případě, kdy je pomoc poskytována osobou blízkou nebo asistentem sociální péče, je tato osoba zdravotně způsobilá</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byla s poskytovatelem sociálních služeb uzavřena smlouva o poskytování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6"/>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rPr>
      </w:pPr>
      <w:r w:rsidRPr="00A87735">
        <w:rPr>
          <w:rFonts w:ascii="Times New Roman" w:hAnsi="Times New Roman" w:cs="Times New Roman"/>
          <w:b/>
          <w:bCs/>
          <w:kern w:val="24"/>
          <w:sz w:val="24"/>
          <w:szCs w:val="24"/>
        </w:rPr>
        <w:t>Základní druhy a formy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Sociální služby zahrnují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sociální poradenství,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služby sociální péče,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služby sociální prevence.</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Formy poskytování sociálních služeb</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se poskytují jako služby pobytové, ambulantní nebo terénní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 xml:space="preserve">Pobytové služby </w:t>
      </w:r>
      <w:r w:rsidRPr="00A87735">
        <w:rPr>
          <w:rFonts w:ascii="Times New Roman" w:hAnsi="Times New Roman" w:cs="Times New Roman"/>
          <w:kern w:val="24"/>
          <w:sz w:val="24"/>
          <w:szCs w:val="24"/>
        </w:rPr>
        <w:t>= služby spojené s ubytováním v zařízeních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Ambulantní služby</w:t>
      </w:r>
      <w:r w:rsidRPr="00A87735">
        <w:rPr>
          <w:rFonts w:ascii="Times New Roman" w:hAnsi="Times New Roman" w:cs="Times New Roman"/>
          <w:kern w:val="24"/>
          <w:sz w:val="24"/>
          <w:szCs w:val="24"/>
        </w:rPr>
        <w:t xml:space="preserve"> = služby, za kterými osoba dochází nebo je doprovázena nebo dopravována do zařízení sociálních služeb a součástí služby není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u w:val="single"/>
        </w:rPr>
        <w:t>Terénní služby</w:t>
      </w:r>
      <w:r w:rsidRPr="00A87735">
        <w:rPr>
          <w:rFonts w:ascii="Times New Roman" w:hAnsi="Times New Roman" w:cs="Times New Roman"/>
          <w:kern w:val="24"/>
          <w:sz w:val="24"/>
          <w:szCs w:val="24"/>
        </w:rPr>
        <w:t xml:space="preserve"> = služby, které jsou osobě poskytovány v jejím přirozeném sociálním prostředí</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Zařízení sociálních služeb</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Pro poskytování sociálních služeb se zřizují tato zařízení sociálních služeb:</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centra denních služeb,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lastRenderedPageBreak/>
        <w:t xml:space="preserve">b) denní stacionáře,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týdenní stacionáře,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domovy pro osoby se zdravotním postižením,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domovy pro seniory,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domovy se zvláštním režimem,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chráněné bydlení,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h) azylové domy,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i) domy na půl cesty,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j) zařízení pro krizovou pomoc,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k) nízkoprahová denní centra,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l) nízkoprahová zařízení pro děti a mládež,</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m) noclehárny,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n) terapeutické komunity,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o) sociální poradny,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p) sociálně terapeutické dílny,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q) centra sociálně rehabilitačních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r) pracoviště rané péče,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s) intervenční centra,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t) zařízení následné péče.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Kombinací zařízení sociálních služeb lze zřizovat mezigenerační a integrovaná centra</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Základní činnosti při poskytování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pomoc při zvládání běžných úkonů péče o vlastní osobu,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pomoc při osobní hygieně nebo poskytnutí podmínek pro osobní hygienu,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poskytnutí stravy nebo pomoc při zajištění stravy,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poskytnutí ubytování, popřípadě přenocování,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pomoc při zajištění chodu domácnosti,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výchovné, vzdělávací a aktivizační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základní sociální poradenství,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h) zprostředkování kontaktu se společenským prostředím,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i) sociálně terapeutické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j) pomoc při uplatňování práv, oprávněných zájmů a při obstarávání osobních záležitostí,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k) telefonická krizová pomoc,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l) nácvik dovedností pro zvládání péče o vlastní osobu, soběstačnosti a dalších činností vedoucích k sociálnímu začlenění,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m) podpora vytváření a zdokonalování základních pracovních návyků a dovedností. </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poradenství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poradenství zahrnuje: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základní sociální poradenství,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odborné sociální poradenství.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 xml:space="preserve">Základní sociální poradenství </w:t>
      </w:r>
      <w:r w:rsidRPr="00A87735">
        <w:rPr>
          <w:rFonts w:ascii="Times New Roman" w:hAnsi="Times New Roman" w:cs="Times New Roman"/>
          <w:kern w:val="24"/>
          <w:sz w:val="24"/>
          <w:szCs w:val="24"/>
        </w:rPr>
        <w:t>poskytuje osobám potřebné informace přispívající k řešení jejich nepříznivé sociální situace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sociální poradenství je základní činností při poskytování všech druhů sociálních služeb</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poskytovatelé sociálních služeb jsou vždy povinni tuto činnost zajistit</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 xml:space="preserve">Odborné sociální poradenství </w:t>
      </w:r>
      <w:r w:rsidRPr="00A87735">
        <w:rPr>
          <w:rFonts w:ascii="Times New Roman" w:hAnsi="Times New Roman" w:cs="Times New Roman"/>
          <w:kern w:val="24"/>
          <w:sz w:val="24"/>
          <w:szCs w:val="24"/>
        </w:rPr>
        <w:t>je poskytováno se zaměřením na potřeby jednotlivých okruhů sociálních skupin osob v občanských poradnách, manželských a rodinných poradnách, poradnách pro seniory, poradnách pro osoby se zdravotním postižením, poradnách pro oběti trestných činů a domácího násilí a ve speciálních lůžkových zdravotnických zařízeních hospicového typu; zahrnuje též sociální práci s osobami, jejichž způsob života může vést ke konfliktu se společností</w:t>
      </w:r>
    </w:p>
    <w:p w:rsidR="00A87735" w:rsidRPr="00A87735" w:rsidRDefault="00A87735" w:rsidP="00A87735">
      <w:pPr>
        <w:autoSpaceDE w:val="0"/>
        <w:autoSpaceDN w:val="0"/>
        <w:adjustRightInd w:val="0"/>
        <w:spacing w:after="0" w:line="240" w:lineRule="auto"/>
        <w:ind w:left="978" w:hanging="360"/>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zahrnuje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zprostředkování kontaktu se společenským prostředím,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sociálně terapeutické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pomoc při uplatňování práv, oprávněných zájmů a při obstarávání osobních záležitostí. </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A) Služby sociální péče</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napomáhají osobám zajistit jejich fyzickou a psychickou soběstačnost</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cílem je umožnit jim v nejvyšší možné míře zapojení do běžného života společnosti</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případech, kdy toto vylučuje jejich stav, zajistit jim důstojné prostředí a zacházení</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každý má právo na poskytování služeb sociální péče v nejméně omezujícím prostředí</w:t>
      </w:r>
    </w:p>
    <w:p w:rsidR="00A87735" w:rsidRPr="00A87735" w:rsidRDefault="00A87735" w:rsidP="00A87735">
      <w:pPr>
        <w:autoSpaceDE w:val="0"/>
        <w:autoSpaceDN w:val="0"/>
        <w:adjustRightInd w:val="0"/>
        <w:spacing w:after="0" w:line="240" w:lineRule="auto"/>
        <w:ind w:left="17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17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Osobní asistence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služba poskytovaná osobám, které mají sníženou soběstačnost z důvodu věku, chronického onemocnění nebo zdravotního postižení, jejichž situace vyžaduje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poskytuje se bez časového omezení, v přirozeném sociálním prostředí osob a při činnostech, které osoba potřebuje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Služba osobní asistence obsahuje zejména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osobní hygieně,</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zajištění chodu domácnosti,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proofErr w:type="spellStart"/>
      <w:r w:rsidRPr="00A87735">
        <w:rPr>
          <w:rFonts w:ascii="Times New Roman" w:hAnsi="Times New Roman" w:cs="Times New Roman"/>
          <w:kern w:val="24"/>
          <w:sz w:val="24"/>
          <w:szCs w:val="24"/>
        </w:rPr>
        <w:t>Video</w:t>
      </w:r>
      <w:r w:rsidRPr="00A87735">
        <w:rPr>
          <w:rFonts w:ascii="Times New Roman" w:hAnsi="Times New Roman" w:cs="Times New Roman"/>
          <w:kern w:val="24"/>
          <w:sz w:val="24"/>
          <w:szCs w:val="24"/>
          <w:u w:val="single"/>
        </w:rPr>
        <w:t>https</w:t>
      </w:r>
      <w:proofErr w:type="spellEnd"/>
      <w:r w:rsidRPr="00A87735">
        <w:rPr>
          <w:rFonts w:ascii="Times New Roman" w:hAnsi="Times New Roman" w:cs="Times New Roman"/>
          <w:kern w:val="24"/>
          <w:sz w:val="24"/>
          <w:szCs w:val="24"/>
          <w:u w:val="single"/>
        </w:rPr>
        <w:t>://www.youtube.com/watch?v=fddZB2-P3i0</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Pečovatelská služba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nebo ambulantní služba poskytovaná osobám, které mají sníženou soběstačnost z důvodu věku, chronického onemocnění nebo zdravotního postižení, a rodinám s dětmi, jejichž situace vyžaduje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poskytuje ve vymezeném čase v domácnostech osob a v zařízeních sociálních služeb vyjmenované úkony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Pečovatelská služba obsahuje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poskytnutí stravy nebo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zajištění chodu domácnosti,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https://www.youtube.com/watch?v=qJ0s3Vfxbhs</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Tísňová péče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služba, kterou se poskytuje nepřetržitá distanční hlasová a elektronická komunikace s osobami vystavenými stálému vysokému riziku ohrožení zdraví nebo života v případě náhlého zhoršení jejich zdravotního stavu nebo schopností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poskytnutí nebo zprostředkování neodkladné pomoci při krizové situaci,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sociálně terapeutické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zprostředkování kontaktu se společenským prostředím,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pomoc při uplatňování práv, oprávněných zájmů a při obstarávání osobních záležitostí.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https://www.youtube.com/watch?v=MOo-rfcWDXo&amp;t=10s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Průvodcovské a předčitatelské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nebo ambulantní služby poskytované osobám, jejichž schopnosti jsou sníženy z důvodu věku nebo zdravotního postižení v oblasti orientace nebo komunikace, a napomáhá jim osobně si vyřídit vlastní záležitosti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1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mohou být poskytovány též jako součást jiných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obsahují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uplatňování práv, oprávněných zájmů a při obstarávání osobních záležitostí.</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Podpora samostatného bydlení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služba poskytovaná osobám, které mají sníženou soběstačnost z důvodu zdravotního postižení nebo chronického onemocnění, včetně duševního onemocnění, jejichž situace vyžaduje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zajištění chodu domácnosti,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https://www.youtube.com/watch?v=N9KsIwL_zFU&amp;t=144s</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Odlehčovací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ambulantní nebo pobytové služby poskytované osobám, které mají sníženou soběstačnost z důvodu věku, chronického onemocnění nebo zdravotního postižení, o které je jinak pečováno v jejich přirozeném sociálním prostředí</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cílem služby je umožnit pečující fyzické osobě nezbytný odpočinek</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poskytnutí stravy nebo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poskytnutí ubytování v případě pobytové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https://www.youtube.com/watch?v=7YMkvkfdmTU&amp;t=87s</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Centra denních služeb</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centrech denních služeb se poskytují ambulantní služby osobám, které mají sníženou soběstačnost z důvodu věku, chronického onemocnění nebo zdravotního postižení, jejichž situace vyžaduje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 nebo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https://www.youtube.com/watch?v=K2IOOQoDuw0</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Denní stacionáře</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denních stacionářích se poskytují ambulantní služby osobám, které mají sníženou soběstačnost z důvodu věku nebo zdravotního postižení, a osobám s chronickým duševním onemocněním, jejichž situace vyžaduje pravidelnou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obsahuje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poskytnutí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https://www.youtube.com/watch?v=PR68sZlWUHw</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Týdenní stacionáře</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týdenních stacionářích se poskytují pobytové služby osobám, které mají sníženou soběstačnost z důvodu věku nebo zdravotního postižení, a osobám s chronickým duševním onemocněním, jejichž situace vyžaduje pravidelnou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https://www.youtube.com/watch?v=8-EItxbJfAI&amp;t=11s</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Domovy pro osoby se zdravotním postižením</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domovech pro osoby se zdravotním postižením se poskytují pobytové služby osobám, které mají sníženou soběstačnost z důvodu zdravotního postižení, jejichž situace vyžaduje pravidelnou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pomoc při uplatňování práv, oprávněných zájmů a při obstarávání osobních záležitostí.</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Nezaopatřeným dětem se v domovech pro osoby se zdravotním postižením poskytuje osobní vybavení, drobné předměty běžné osobní potřeby a některé služby s přihlédnutím k jejich potřebám</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Osobním vybavením se rozumí prádlo, šatstvo a obuv; některými službami se rozumí stříhání vlasů, holení a pedikúra</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Nezaopatřenost dítěte se pro účely tohoto zákona posuzuje podle zákona o státní sociální podpoře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domovech pro osoby se zdravotním postižením může být vykonávána ústavní výchova podle zvláštních právních předpisů</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Pro výkon ústavní výchovy v domovech pro osoby se zdravotním postižením platí přiměřeně ustanovení o právech a povinnostech dětí umístěných ve školských zařízeních pro výkon ústavní výchovy podle zvláštního právního předpis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numPr>
          <w:ilvl w:val="0"/>
          <w:numId w:val="1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https://www.youtube.com/watch?v=tRHqA1FAyGs&amp;t=17s</w:t>
      </w:r>
    </w:p>
    <w:p w:rsidR="00A87735" w:rsidRPr="00A87735" w:rsidRDefault="00A87735" w:rsidP="00A87735">
      <w:pPr>
        <w:autoSpaceDE w:val="0"/>
        <w:autoSpaceDN w:val="0"/>
        <w:adjustRightInd w:val="0"/>
        <w:spacing w:after="0" w:line="240" w:lineRule="auto"/>
        <w:ind w:left="2160" w:hanging="360"/>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2160" w:hanging="360"/>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Domovy pro seniory</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domovech pro seniory se poskytují pobytové služby osobám, které mají sníženou soběstačnost zejména z důvodu věku, jejichž situace vyžaduje pravidelnou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https://www.youtube.com/watch?v=SVSAeJs1gTQ&amp;t=67s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Domovy se zvláštním režimem</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domovech se zvláštním režimem se poskytují pobytové služby osobám, které mají sníženou soběstačnost z důvodu chronického duševního onemocnění nebo závislosti na návykových látkách, a osobám se stařeckou, Alzheimerovou demencí a ostatními typy demencí, které mají sníženou soběstačnost z důvodu těchto onemocnění, jejichž situace vyžaduje pravidelnou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Režim v těchto zařízeních při poskytování sociálních služeb je přizpůsoben specifickým potřebám těchto osob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Domovy se zvláštním režimem obsahují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u w:val="single"/>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zvládání běžných úkonů péče o vlastní osobu,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https://www.youtube.com/watch?v=tKTwHaY7fSI&amp;t=150s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Chráněné bydlení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pobytová služba poskytovaná osobám, které mají sníženou soběstačnost z důvodu zdravotního postižení nebo chronického onemocnění, včetně duševního onemocnění, jejichž situace vyžaduje pomoc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má formu skupinového, popřípadě individuálního bydlení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stravy nebo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zajištění chodu domácnosti,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https://www.youtube.com/watch?v=IloLA1MEGJY&amp;t=17s</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poskytované ve zdravotnických zařízeních lůžkové péče</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poskytují se zde pobytové sociální služby osobám, které již nevyžadují lůžkovou péči, ale vzhledem ke svému zdravotnímu stavu nejsou schopny se obejít bez pomoci jiné fyzické osoby a nemohou být proto propuštěny ze zdravotnického zařízení lůžkové péče do doby, než jim je zabezpečena pomoc osobou blízkou nebo jinou fyzickou osobou nebo zajištěno poskytování terénních nebo ambulantních sociálních služeb anebo pobytových sociálních služeb v zařízeních sociálních služeb. </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poskytované ve zdravotnických zařízeních lůžkové péče obsahují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poskytnutí ubytování,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poskytnutí stravy,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pomoc při osobní hygieně nebo poskytnutí podmínek pro osobní hygienu,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pomoc při zvládání běžných úkonů péče o vlastní osobu,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zprostředkování kontaktu se společenským prostředím,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sociálně terapeutické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aktivizační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h) pomoc při uplatňování práv, oprávněných zájmů a při obstarávání osobních záležitostí. </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rPr>
        <w:t xml:space="preserve">B) </w:t>
      </w:r>
      <w:r w:rsidRPr="00A87735">
        <w:rPr>
          <w:rFonts w:ascii="Times New Roman" w:hAnsi="Times New Roman" w:cs="Times New Roman"/>
          <w:kern w:val="24"/>
          <w:sz w:val="24"/>
          <w:szCs w:val="24"/>
          <w:u w:val="single"/>
        </w:rPr>
        <w:t>Služby sociální prevence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napomáhají zabránit sociálnímu vyloučení osob, které jsou tímto ohroženy pro krizovou sociální situaci, životní návyky a způsob života vedoucí ke konfliktu se společností, sociálně znevýhodňující prostředí a ohrožení práv a oprávněných zájmů trestnou činností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cílem je napomáhat osobám k překonání jejich nepříznivé sociální situace a chránit společnost před vznikem a šířením nežádoucích společenských jevů</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Raná péče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popřípadě ambulantní služba poskytovaná dítěti a rodičům dítěte ve věku do 7 let, které je zdravotně postižené, nebo jehož vývoj je ohrožen v důsledku nepříznivé sociální situace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zaměřena na podporu rodiny a podporu vývoje dítěte s ohledem na jeho specifické potřeby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https://www.youtube.com/watch?v=Ep5dFWZwn2A&amp;t=24s</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Telefonická krizová pomoc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služba poskytovaná na přechodnou dobu osobám, které se nacházejí v situaci ohrožení zdraví nebo života nebo v jiné obtížné životní situaci, kterou přechodně nemohou řešit vlastními silami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telefonickou krizovou pomoc,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Tlumočnické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popřípadě ambulantní služby poskytované osobám s poruchami komunikace způsobenými především smyslovým postižením, které zamezuje běžné komunikaci s okolím bez pomoci jiné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uplatňování práv, oprávněných zájmů a při obstarávání osobních záležitostí.</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Azylové domy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poskytují pobytové služby na přechodnou dobu osobám v nepříznivé sociální situaci spojené se ztrátou bydlení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stravy nebo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https://www.youtube.com/watch?v=wzvS9Yq832o</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Domy na půl cesty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poskytují pobytové služby zpravidla pro osoby do 26 let věku, které po dosažení zletilosti opouštějí školská zařízení pro výkon ústavní nebo ochranné výchovy, popřípadě pro osoby z jiných zařízení pro péči o děti a mládež, a pro osoby, které jsou propuštěny z výkonu trestu odnětí svobody nebo ochranné léčby. Způsob poskytování sociálních služeb v těchto zařízeních je přizpůsoben specifickým potřebám těchto osob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uplatňování práv, oprávněných zájmů a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https://www.youtube.com/watch?v=A8rsd5nVHQo&amp;t=110s</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Kontaktní centra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nízkoprahová zařízení poskytující ambulantní, popřípadě terénní služby osobám ohroženým závislostí na návykových látkách. Cílem služby je snižování sociálních a zdravotních rizik spojených se zneužíváním návykových látek</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https://www.youtube.com/watch?v=FExW91MbB4Y&amp;t=16s</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Krizová pomoc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b/>
          <w:bCs/>
          <w:kern w:val="24"/>
          <w:sz w:val="24"/>
          <w:szCs w:val="24"/>
        </w:rPr>
        <w:t> </w:t>
      </w:r>
      <w:r w:rsidRPr="00A87735">
        <w:rPr>
          <w:rFonts w:ascii="Times New Roman" w:hAnsi="Times New Roman" w:cs="Times New Roman"/>
          <w:kern w:val="24"/>
          <w:sz w:val="24"/>
          <w:szCs w:val="24"/>
        </w:rPr>
        <w:t xml:space="preserve">terénní, ambulantní nebo pobytová služba na přechodnou dobu poskytovaná osobám, které se nacházejí v situaci ohrožení zdraví nebo života, kdy přechodně nemohou řešit svoji nepříznivou sociální situaci vlastními silami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obsahuje tyto základní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poskytnutí ubytování,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poskytnutí stravy nebo pomoc při zajištění stravy,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sociálně terapeutické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pomoc při uplatňování práv, oprávněných zájmů a při obstarávání osobních záležitostí. </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Intervenční centra </w:t>
      </w:r>
      <w:r w:rsidRPr="00A87735">
        <w:rPr>
          <w:rFonts w:ascii="Times New Roman" w:hAnsi="Times New Roman" w:cs="Times New Roman"/>
          <w:kern w:val="24"/>
          <w:sz w:val="24"/>
          <w:szCs w:val="24"/>
        </w:rPr>
        <w:br/>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služby ambulantní, terénní nebo pobytové</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na základě vykázání ze společného obydlí je osobě ohrožené násilným chováním vykázané osoby nabídnuta pomoc nejpozději do 48 hodin od doručení kopie úředního záznamu o vykázání intervenčnímu centru</w:t>
      </w:r>
    </w:p>
    <w:p w:rsidR="00A87735" w:rsidRPr="00A87735" w:rsidRDefault="00A87735" w:rsidP="00A87735">
      <w:pPr>
        <w:numPr>
          <w:ilvl w:val="0"/>
          <w:numId w:val="7"/>
        </w:num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pomoc intervenčního centra může být poskytnuta rovněž na základě žádosti osoby ohrožené násilným chováním jiné osoby obývající s ní společné obydlí nebo i bez takového podnětu, a to bezodkladně poté, co se intervenční centrum o ohrožení osoby násilným chováním dozví</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obsahuje tyto základní činnosti: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a) sociálně terapeutické činnosti</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pomoc při uplatňování práv, oprávněných zájmů a při obstarávání osobních záležitostí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Intervenční centra poskytující pobytové služby obsahují vedle základních činností i tyto základní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poskytnutí ubytování,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poskytnutí stravy nebo pomoc při zajištění stravy.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Součástí služby je zajištění spolupráce a vzájemné informovanosti mezi intervenčními centry a:</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poskytovateli jiných sociálních služeb</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orgány sociálně-právní ochrany dětí</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obcemi</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útvary Policie České republiky a obecní policie</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jakož i ostatními orgány veřejné správy</w:t>
      </w:r>
    </w:p>
    <w:p w:rsidR="00A87735" w:rsidRPr="00A87735" w:rsidRDefault="00A87735" w:rsidP="00A87735">
      <w:pPr>
        <w:autoSpaceDE w:val="0"/>
        <w:autoSpaceDN w:val="0"/>
        <w:adjustRightInd w:val="0"/>
        <w:spacing w:after="0" w:line="240" w:lineRule="auto"/>
        <w:ind w:left="618"/>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618"/>
        <w:rPr>
          <w:rFonts w:ascii="Times New Roman" w:hAnsi="Times New Roman" w:cs="Times New Roman"/>
          <w:kern w:val="24"/>
          <w:sz w:val="24"/>
          <w:szCs w:val="24"/>
        </w:rPr>
      </w:pPr>
      <w:r w:rsidRPr="00A87735">
        <w:rPr>
          <w:rFonts w:ascii="Times New Roman" w:hAnsi="Times New Roman" w:cs="Times New Roman"/>
          <w:kern w:val="24"/>
          <w:sz w:val="24"/>
          <w:szCs w:val="24"/>
        </w:rPr>
        <w:t>Video</w:t>
      </w:r>
    </w:p>
    <w:p w:rsidR="00A87735" w:rsidRPr="00A87735" w:rsidRDefault="00A87735" w:rsidP="00A87735">
      <w:pPr>
        <w:autoSpaceDE w:val="0"/>
        <w:autoSpaceDN w:val="0"/>
        <w:adjustRightInd w:val="0"/>
        <w:spacing w:after="0" w:line="240" w:lineRule="auto"/>
        <w:ind w:left="618"/>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https://www.youtube.com/watch?v=b6g1UGYJD_w&amp;t=62s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Nízkoprahová denní centra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poskytují ambulantní, popřípadě terénní služby pro osoby bez přístřeší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 nebo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uplatňování práv, oprávněných zájmů a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https://www.youtube.com/watch?v=2t_DsjadyKE</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Nízkoprahová zařízení pro děti a mládež</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poskytují ambulantní, popřípadě terénní služby dětem ve věku od 6 do 26 let ohroženým společensky nežádoucími jevy</w:t>
      </w:r>
    </w:p>
    <w:p w:rsidR="00A87735" w:rsidRPr="00A87735" w:rsidRDefault="00A87735" w:rsidP="00A87735">
      <w:pPr>
        <w:numPr>
          <w:ilvl w:val="0"/>
          <w:numId w:val="1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Cílem služby je zlepšit kvalitu jejich života předcházením nebo snížením sociálních a zdravotních rizik souvisejících se způsobem jejich života, umožnit jim lépe se orientovat v jejich sociálním prostředí a vytvářet podmínky k řešení jejich nepříznivé sociální situace</w:t>
      </w:r>
    </w:p>
    <w:p w:rsidR="00A87735" w:rsidRPr="00A87735" w:rsidRDefault="00A87735" w:rsidP="00A87735">
      <w:pPr>
        <w:numPr>
          <w:ilvl w:val="0"/>
          <w:numId w:val="1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Služba může být poskytována osobám anonymně</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Služba nízkoprahového zařízení pro děti a mládež obsahuje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https://www.youtube.com/watch?v=vvrgu9CYyO4</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Noclehárny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poskytují ambulantní služby osobám bez přístřeší, které mají zájem o využití hygienického zařízení a přenocování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přenocování.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https://www.youtube.com/watch?v=vJqwZa9YJdo</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Služby následné péče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služby poskytované osobám s chronickým duševním onemocněním a osobám závislým na návykových látkách, které absolvovaly ústavní léčbu ve zdravotnickém zařízení, absolvovaly ambulantní léčbu nebo se jí podrobují, nebo osobám, které abstinují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uplatňování práv, oprávněných zájmů a při obstarávání osobních záležitostí.</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Služba následné péče poskytovaná formou pobytových služeb v zařízeních následné péče obsahuje vedle základních činností i tyto základní činnosti: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poskytnutí ubytování,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poskytnutí stravy nebo pomoc při zajištění stravy.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https://www.youtube.com/watch?v=_kHJCQndHTU&amp;t=74s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Sociálně aktivizační služby pro rodiny s dětmi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popřípadě ambulantní služby poskytované rodině s dítětem, u kterého je jeho vývoj ohrožen v důsledku dopadů dlouhodobě krizové sociální situace, kterou rodiče nedokáží sami bez pomoci překonat, a u kterého existují další rizika ohrožení jeho vývoje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https://www.youtube.com/watch?v=snPfG29466Q&amp;t=105s</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Sociálně aktivizační služby pro seniory</w:t>
      </w:r>
      <w:r w:rsidRPr="00A87735">
        <w:rPr>
          <w:rFonts w:ascii="Times New Roman" w:hAnsi="Times New Roman" w:cs="Times New Roman"/>
          <w:kern w:val="24"/>
          <w:sz w:val="24"/>
          <w:szCs w:val="24"/>
        </w:rPr>
        <w:br/>
        <w:t>a osoby se zdravotním postižením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ambulantní, popřípadě terénní služby poskytované osobám v důchodovém věku nebo osobám se zdravotním postižením ohroženým sociálním vyloučením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uplatňování práv, oprávněných zájmů a při obstarávání osobních záležitostí.</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Sociálně terapeutické dílny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ambulantní služby poskytované osobám se sníženou soběstačností z důvodu zdravotního postižení, které nejsou z tohoto důvodu umístitelné na otevřeném ani chráněném trhu práce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Jejich účelem je dlouhodobá a pravidelná podpora zdokonalování pracovních návyků a dovedností prostřednictvím sociálně pracovní terapie</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Služba sociálně terapeutických dílen obsahuje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pomoc při osobní hygieně nebo poskytnutí podmínek pro osobní hygienu,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 nebo pomoc při zajištění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nácvik dovedností pro zvládání péče o vlastní osobu, soběstačnosti a dalších činností vedoucích k sociálnímu začlenění,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podpora vytváření a zdokonalování základních pracovních návyků a dovedností.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Video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https://www.youtube.com/watch?v=h7UjJcX70CM&amp;t=49s</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Terapeutické komunity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poskytují pobytové služby i na přechodnou dobu pro osoby závislé na návykových látkách nebo osoby s chronickým duševním onemocněním, které mají zájem o začlenění do běžného života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sociálně terapeutické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pomoc při uplatňování práv, oprávněných zájmů a při obstarávání osobních záležitostí.</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Terénní programy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terénní služby poskytované osobám, které vedou rizikový způsob života nebo jsou tímto způsobem života ohroženy</w:t>
      </w:r>
    </w:p>
    <w:p w:rsidR="00A87735" w:rsidRPr="00A87735" w:rsidRDefault="00A87735" w:rsidP="00A87735">
      <w:pPr>
        <w:numPr>
          <w:ilvl w:val="0"/>
          <w:numId w:val="1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Služba je určena pro problémové skupiny osob, uživatele návykových látek nebo omamných psychotropních látek, osoby bez přístřeší, osoby žijící v sociálně vyloučených komunitách a jiné sociálně ohrožené skupiny</w:t>
      </w:r>
    </w:p>
    <w:p w:rsidR="00A87735" w:rsidRPr="00A87735" w:rsidRDefault="00A87735" w:rsidP="00A87735">
      <w:pPr>
        <w:numPr>
          <w:ilvl w:val="0"/>
          <w:numId w:val="1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Cílem služby je tyto osoby vyhledávat a minimalizovat rizika jejich způsobu života</w:t>
      </w:r>
    </w:p>
    <w:p w:rsidR="00A87735" w:rsidRPr="00A87735" w:rsidRDefault="00A87735" w:rsidP="00A87735">
      <w:pPr>
        <w:numPr>
          <w:ilvl w:val="0"/>
          <w:numId w:val="1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Služba může být osobám poskytována anonymně</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1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obsahuje tyto základní činnosti</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pomoc při uplatňování práv, oprávněných zájmů a při obstarávání osobních záležitostí.</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rehabilitace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Sociální rehabilitace se poskytuje formou terénních a ambulantních služeb, nebo formou pobytových služeb poskytovaných v centrech sociálně rehabilitačních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Služba sociální rehabilitace poskytovaná formou terénních nebo ambulantních služeb obsahuje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nácvik dovedností pro zvládání péče o vlastní osobu, soběstačnosti a dalších činností vedoucích k sociálnímu začlenění,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zprostředkování kontaktu se 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pomoc při uplatňování práv, oprávněných zájmů a při 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Služba sociální rehabilitace poskytovaná formou pobytových služeb v centrech sociálně rehabilitačních služeb obsahuje vedle základních činností, obsažených v odstavci 2 tyto základní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poskytnutí ubytování,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poskytnutí stravy,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pomoc při osobní hygieně nebo poskytnutí podmínek pro osobní hygienu.</w:t>
      </w: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Úhrada nákladů za sociální služby</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se poskytují osobám bez úhrady nákladů nebo za částečnou nebo plnou úhradu nákladů</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Úhradu nákladů za poskytování sociálních služeb hradí osoba ve výši sjednané ve smlouvě uzavřené s poskytovatelem služby</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Poskytovatel sociální služby se může dohodnout na spoluúčasti na úhradě nákladů s manželem (manželkou), rodiči nebo dětmi osoby, které je sociální služba poskytována, pokud tato osoba nemá vlastní příjem nebo její příjem nepostačuje na úhradu nákladů</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Příjmem osoby se pro účely úhrady rozumí příjmy podle zákona o životním a existenčním minimu, s výjimkou příspěvku</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poskytované bez úhrady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sociální poradenství,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raná péče,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telefonická krizová pomoc,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tlumočnické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krizová pomoc,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služby následné péče (s výjimkou poskytnutí ubytování a stravy dle zákona),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sociálně aktivizační služby pro rodiny s dětmi,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sociálně aktivizační služby pro seniory a osoby se zdravotním postižením,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i) terénní programy,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j) sociální rehabilitace,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 sociální služby v kontaktních centrech a nízkoprahových zařízeních pro děti a mládež,</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l) služby sociálně terapeutických dílen,</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m) sociální služby intervenčních center.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poskytované za úhradu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 pobytové služby poskytované v</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týdenních stacionářích,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domovech pro osoby se zdravotním postižením,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domovech pro seniory,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domovech se zvláštním režimem,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zdravotnických zařízeních lůžkové péče, </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t xml:space="preserve">hradí osoba úhradu za ubytování, stravu a za péči poskytovanou ve sjednaném rozsahu.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max. výši úhrady za ubytování a stravu stanoví prováděcí právní předpis</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úhrada za péči se stanoví při poskytování</w:t>
      </w:r>
    </w:p>
    <w:p w:rsidR="00A87735" w:rsidRPr="00A87735" w:rsidRDefault="00A87735" w:rsidP="00A87735">
      <w:p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a) pobytových služeb, s výjimkou týdenních stacionářů, ve výši </w:t>
      </w:r>
      <w:r w:rsidRPr="00A87735">
        <w:rPr>
          <w:rFonts w:ascii="Times New Roman" w:hAnsi="Times New Roman" w:cs="Times New Roman"/>
          <w:kern w:val="24"/>
          <w:sz w:val="24"/>
          <w:szCs w:val="24"/>
        </w:rPr>
        <w:tab/>
        <w:t>přiznaného příspěvku,</w:t>
      </w:r>
    </w:p>
    <w:p w:rsidR="00A87735" w:rsidRPr="00A87735" w:rsidRDefault="00A87735" w:rsidP="00A87735">
      <w:p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b) pobytových služeb v týdenních stacionářích maximálně ve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výši 75 % přiznaného příspěvku.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 pobytové služby poskytované nezaopatřenému dítěti</w:t>
      </w:r>
      <w:r w:rsidRPr="00A87735">
        <w:rPr>
          <w:rFonts w:ascii="Times New Roman" w:hAnsi="Times New Roman" w:cs="Times New Roman"/>
          <w:kern w:val="24"/>
          <w:sz w:val="24"/>
          <w:szCs w:val="24"/>
          <w:vertAlign w:val="superscript"/>
        </w:rPr>
        <w:t xml:space="preserve"> </w:t>
      </w:r>
      <w:r w:rsidRPr="00A87735">
        <w:rPr>
          <w:rFonts w:ascii="Times New Roman" w:hAnsi="Times New Roman" w:cs="Times New Roman"/>
          <w:kern w:val="24"/>
          <w:sz w:val="24"/>
          <w:szCs w:val="24"/>
        </w:rPr>
        <w:t>v týdenních stacionářích a domovech pro osoby se zdravotním postižením hradí rodiče dítěte nebo rodič, kterému bylo dítě svěřeno rozhodnutím soudu do péče, popřípadě jiná FO povinná výživou dítěte, úhradu za stravu a za péči poskytovanou ve sjednaném rozsahu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Za pobytové služby poskytované v týdenních stacionářích nezaopatřenému dítěti, které je svěřeno do péče FO, která má z tohoto důvodu nárok na dávky pěstounské péče, hradí úhradu tato FO </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Je-li dítě umístěno do domova pro osoby se zdravotním postižením na základě rozhodnutí soudu o nařízení ústavní výchovy, výchovného opatření nebo předběžného opatření, stanoví úhradu za stravu a za péči rozhodnutím obecní úřad obce s rozšířenou působností příslušný podle místa trvalého nebo hlášeného pobytu dítěte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Rodiče se na hrazení úhrady podílejí rovným dílem</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Úhrada se na žádost osoby, která je povinna hradit úhradu, popřípadě z podnětu zařízení sociálních služeb, nestanoví, jestliže doloží, že tato osoba nebo osoba s ní společně posuzovaná je příjemcem dávek podle zákona o pomoci v hmotné nouzi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Úhrada se na žádost osoby, která je povinna hradit úhradu, popřípadě z podnětu zařízení sociálních služeb, rovněž nestanoví nebo se sníží, jestliže tato osoba doloží, že po zaplacení úhrady by její příjem nebo její příjem a příjem osob s ní společně posuzovaných poklesl pod součet částky životního minima podle zákona o životním a existenčním minimu a částky normativních nákladů na bydlení podle zvláštního právního předpisu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Maximální výši úhrady za stravu stanoví prováděcí právní předpis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Pokud se zařízení sociálních služeb, ve kterém je nezaopatřené dítě umístěno, vyplácí podle zvláštního právního předpisu přídavek na dítě, snižuje se úhrada o jeho výši</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Úhrada za péči nezaopatřenému dítěti se stanoví při poskytování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pobytových služeb v domovech pro osoby se zdravotním postižením ve výši přiznaného příspěvku,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pobytových služeb v týdenních stacionářích maximálně ve výši 75 % přiznaného příspěvku.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 pobytové služby poskytované v týdenních stacionářích a domovech pro osoby se zdravotním postižením dítěti, které není nezaopatřeným dítětem, a dítěti, které je poživatelem sirotčích důchodů po obou rodičích, hradí úhradu toto dítě</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 poskytování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osobní asistence,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pečovatelské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tísňové péče,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průvodcovských a předčitatelských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podpory samostatného bydlení,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odlehčovacích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služeb v centrech denních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služeb v denních stacionářích,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i) pobytových služeb v centrech sociálně rehabilitačních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j) služeb v chráněném bydlení,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hradí osoby úhradu za základní činnosti v rozsahu stanoveném smlouvou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maximální výši úhrady stanoví prováděcí právní předpis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Pečovatelská služba se poskytuje bez úhrady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u w:val="single"/>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rodinám, ve kterých se narodily současně 3 nebo více dětí, a to do 4 let věku těchto dětí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účastníkům odboje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osobám, které jsou účastny rehabilitace, nebo u nichž bylo odsuzující soudní rozhodnutí pro trestné činy uvedené v §2 zákona č. 119/1990 Sb., zrušeno přede dnem jeho účinnosti, anebo byly účastny rehabilitace podle §22 písm. c) zákona č. 82/1968 Sb., o soudní rehabilitaci, jestliže neoprávněný výkon vazby nebo trestu odnětí svobody činil celkem alespoň 12 měsíců</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osobám, které byly zařazeny v táboře nucených prací nebo v pracovním útvaru, jestliže rozhodnutí o tomto zařazení bylo zrušeno podle §17 odst. 1 zákona č. 87/1991 Sb., o mimosoudních rehabilitacích, anebo ve vojenském táboře nucených prací, jestliže rozkaz o jeho zařazení do tohoto tábora byl zrušen podle §18 odst. 1 zákona č. 87/1991 Sb., ve znění zákona č. 267/1992 Sb. a zákona č. 78/1998 Sb., anebo v centralizačním klášteře s režimem obdobným táborům nucených prací, pokud celková doba pobytu v těchto zařízeních činila 12 měsíců</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 poskytování sociálních služeb v</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azylových domech,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domech na půl cesty,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terapeutických komunitách,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zařízeních následné péče,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hradí osoby úhradu za ubytování a stravu, a za poskytování sociálních služeb v sociálně terapeutických dílnách hradí osoby úhradu za stravu v rozsahu stanoveném smlouvou. Maximální výši úhrady stanoví prováděcí právní předpis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 poskytování sociálních služeb v noclehárnách hradí osoby úhradu ve výši stanovené poskytovatelem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 poskytování sociálních služeb v nízkoprahových denních centrech  hradí osoby úhradu za stravu ve výši stanovené poskytovatelem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Úhrada za fakultativní činnosti může být stanovena v plné výši nákladů na tyto služby</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i/>
          <w:iCs/>
          <w:kern w:val="24"/>
          <w:sz w:val="24"/>
          <w:szCs w:val="24"/>
        </w:rPr>
      </w:pPr>
      <w:r w:rsidRPr="00A87735">
        <w:rPr>
          <w:rFonts w:ascii="Times New Roman" w:hAnsi="Times New Roman" w:cs="Times New Roman"/>
          <w:i/>
          <w:iCs/>
          <w:kern w:val="24"/>
          <w:sz w:val="24"/>
          <w:szCs w:val="24"/>
        </w:rPr>
        <w:t>PODMÍNKY POSKYTOVÁNÍ SOCIÁLNÍCH SLUŽEB</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služby lze poskytovat jen na základě oprávnění k poskytování sociálních služeb</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toto oprávnění vzniká rozhodnutím o registraci</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 registraci rozhoduje krajský úřad příslušný podle místa trvalého nebo hlášeného pobytu fyzické osoby nebo sídla právnické osoby, popřípadě podle umístění organizační složky zahraniční právnické osoby na území České republiky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případě, že zřizovatelem poskytovatele sociálních služeb je ministerstvo, rozhoduje o registraci toto ministerstvo (dále jen "registrující orgán”)</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Podmínkou registrace 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podání písemné žádosti o registraci,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odborná způsobilost všech FO, které budou poskytovat sociální 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bezúhonnost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1. všech FO, které budou poskytovat sociální 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2. PO, která bude poskytovat sociální 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zajištění hygienických podmínek, jsou-li sociální služby poskytovány v zařízení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vlastnické nebo jiné právo k objektu nebo prostorám, v nichž budou poskytovány sociální 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zajištění materiálních a technických podmínek odpovídajících druhu poskytovaných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skutečnost, že na majetek fyzické nebo právnické osoby, která je žadatelem o registraci, nebyl prohlášen konkurs nebo proti ní nebylo zahájeno insolvenční řízení anebo nebyl insolvenční návrh zamítnut pro nedostatek majetku dlužníka. </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Žádost o registraci obsahuje tyto údaje a připojené doklady:</w:t>
      </w:r>
    </w:p>
    <w:p w:rsidR="00A87735" w:rsidRPr="00A87735" w:rsidRDefault="00A87735" w:rsidP="00A87735">
      <w:pPr>
        <w:autoSpaceDE w:val="0"/>
        <w:autoSpaceDN w:val="0"/>
        <w:adjustRightInd w:val="0"/>
        <w:spacing w:after="0" w:line="240" w:lineRule="auto"/>
        <w:ind w:left="576" w:hanging="403"/>
        <w:rPr>
          <w:rFonts w:ascii="Times New Roman" w:hAnsi="Times New Roman" w:cs="Times New Roman"/>
          <w:kern w:val="24"/>
          <w:sz w:val="24"/>
          <w:szCs w:val="24"/>
        </w:rPr>
      </w:pPr>
    </w:p>
    <w:p w:rsidR="00A87735" w:rsidRPr="00A87735" w:rsidRDefault="00A87735" w:rsidP="00A87735">
      <w:pPr>
        <w:numPr>
          <w:ilvl w:val="0"/>
          <w:numId w:val="15"/>
        </w:numPr>
        <w:autoSpaceDE w:val="0"/>
        <w:autoSpaceDN w:val="0"/>
        <w:adjustRightInd w:val="0"/>
        <w:spacing w:after="0" w:line="240" w:lineRule="auto"/>
        <w:ind w:left="720" w:hanging="720"/>
        <w:rPr>
          <w:rFonts w:ascii="Times New Roman" w:hAnsi="Times New Roman" w:cs="Times New Roman"/>
          <w:kern w:val="24"/>
          <w:sz w:val="24"/>
          <w:szCs w:val="24"/>
        </w:rPr>
      </w:pPr>
      <w:r w:rsidRPr="00A87735">
        <w:rPr>
          <w:rFonts w:ascii="Times New Roman" w:hAnsi="Times New Roman" w:cs="Times New Roman"/>
          <w:kern w:val="24"/>
          <w:sz w:val="24"/>
          <w:szCs w:val="24"/>
        </w:rPr>
        <w:t>je-li žadatelem právnická osoba, obchodní firmu nebo název, sídlo nebo umístění její organizační složky, identifikační číslo a statutární orgán,</w:t>
      </w:r>
    </w:p>
    <w:p w:rsidR="00A87735" w:rsidRPr="00A87735" w:rsidRDefault="00A87735" w:rsidP="00A87735">
      <w:pPr>
        <w:autoSpaceDE w:val="0"/>
        <w:autoSpaceDN w:val="0"/>
        <w:adjustRightInd w:val="0"/>
        <w:spacing w:after="0" w:line="240" w:lineRule="auto"/>
        <w:ind w:left="720" w:hanging="720"/>
        <w:rPr>
          <w:rFonts w:ascii="Times New Roman" w:hAnsi="Times New Roman" w:cs="Times New Roman"/>
          <w:kern w:val="24"/>
          <w:sz w:val="24"/>
          <w:szCs w:val="24"/>
        </w:rPr>
      </w:pPr>
    </w:p>
    <w:p w:rsidR="00A87735" w:rsidRPr="00A87735" w:rsidRDefault="00A87735" w:rsidP="00A87735">
      <w:pPr>
        <w:numPr>
          <w:ilvl w:val="0"/>
          <w:numId w:val="15"/>
        </w:numPr>
        <w:autoSpaceDE w:val="0"/>
        <w:autoSpaceDN w:val="0"/>
        <w:adjustRightInd w:val="0"/>
        <w:spacing w:after="0" w:line="240" w:lineRule="auto"/>
        <w:ind w:left="720" w:hanging="720"/>
        <w:rPr>
          <w:rFonts w:ascii="Times New Roman" w:hAnsi="Times New Roman" w:cs="Times New Roman"/>
          <w:kern w:val="24"/>
          <w:sz w:val="24"/>
          <w:szCs w:val="24"/>
        </w:rPr>
      </w:pPr>
      <w:r w:rsidRPr="00A87735">
        <w:rPr>
          <w:rFonts w:ascii="Times New Roman" w:hAnsi="Times New Roman" w:cs="Times New Roman"/>
          <w:kern w:val="24"/>
          <w:sz w:val="24"/>
          <w:szCs w:val="24"/>
        </w:rPr>
        <w:t>je-li žadatelem fyzická osoba, jméno, popřípadě jména, příjmení, místo trvalého nebo hlášeného pobytu a datum a místo narození,</w:t>
      </w:r>
    </w:p>
    <w:p w:rsidR="00A87735" w:rsidRPr="00A87735" w:rsidRDefault="00A87735" w:rsidP="00A87735">
      <w:pPr>
        <w:autoSpaceDE w:val="0"/>
        <w:autoSpaceDN w:val="0"/>
        <w:adjustRightInd w:val="0"/>
        <w:spacing w:after="0" w:line="240" w:lineRule="auto"/>
        <w:ind w:left="720" w:hanging="720"/>
        <w:rPr>
          <w:rFonts w:ascii="Times New Roman" w:hAnsi="Times New Roman" w:cs="Times New Roman"/>
          <w:kern w:val="24"/>
          <w:sz w:val="24"/>
          <w:szCs w:val="24"/>
        </w:rPr>
      </w:pPr>
    </w:p>
    <w:p w:rsidR="00A87735" w:rsidRPr="00A87735" w:rsidRDefault="00A87735" w:rsidP="00A87735">
      <w:pPr>
        <w:numPr>
          <w:ilvl w:val="0"/>
          <w:numId w:val="15"/>
        </w:numPr>
        <w:autoSpaceDE w:val="0"/>
        <w:autoSpaceDN w:val="0"/>
        <w:adjustRightInd w:val="0"/>
        <w:spacing w:after="0" w:line="240" w:lineRule="auto"/>
        <w:ind w:left="720" w:hanging="720"/>
        <w:rPr>
          <w:rFonts w:ascii="Times New Roman" w:hAnsi="Times New Roman" w:cs="Times New Roman"/>
          <w:kern w:val="24"/>
          <w:sz w:val="24"/>
          <w:szCs w:val="24"/>
        </w:rPr>
      </w:pPr>
      <w:r w:rsidRPr="00A87735">
        <w:rPr>
          <w:rFonts w:ascii="Times New Roman" w:hAnsi="Times New Roman" w:cs="Times New Roman"/>
          <w:kern w:val="24"/>
          <w:sz w:val="24"/>
          <w:szCs w:val="24"/>
        </w:rPr>
        <w:t>je-li žadatelem organizační složka státu nebo územní samosprávný celek, jehož jménem bude poskytovat sociální služby organizační složka územního samosprávného celku, její název, sídlo, identifikační číslo jejího zřizovatele, jméno, popřípadě jména, a příjmení vedoucího organizační složky,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údaje o poskytovaných sociálních službách, kterými jsou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1. název a místo zařízení nebo místo poskytování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2. druhy poskytovaných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3. okruh osob, pro které je sociální služba určena,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4. popis realizace poskytování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5. popis personálního zajištění poskytovaných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6. časový rozsah poskytování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7. kapacita poskytovaných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8. plán finančního zajištění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9. způsob zajištění zdravotní péče,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10. den započetí poskytování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doklad o bezúhonnosti FO nebo PO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 doklady nebo jejich úředně ověřené kopie prokazující odbornou způsobilost fyzických osob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g) rozhodnutí o schválení provozního řádu zařízení sociálních služeb vydané orgánem ochrany veřejného zdraví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 doklad o vlastnickém nebo jiném právu k objektu nebo prostorám, v nichž budou poskytovány sociální služby, z něhož vyplývá oprávnění žadatele tyto objekty nebo prostory užívat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i) je-li žadatelem právnická osoba, úředně ověřené kopie zakladatelských dokumentů a dokladů o registraci podle zvláštních právních předpisů, popřípadě výpis z obchodního rejstříku nebo jiné evidence podle zvláštních právních předpisů</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j) doklad, že žadatel nemá daňové nedoplatky a nemá nedoplatek na pojistném a na penále na veřejné zdravotní pojištění a na pojistném a na penále na sociální zabezpečení a příspěvku na státní politiku zaměstnanosti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 čestné prohlášení o skutečnostech uvedených v odstavci 1 písm. g) zákona, jde-li o žadatele, na kterého se vztahuje insolvenční zákon</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registrující orgán může rozhodnout, že doklady, které žadatel přikládá k registraci, je možno podat také v elektronické podobě ve formátu, který vyhlásí registrující orgán</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poskytovatel sociálních služeb je povinen před započetím jejich poskytování uzavřít pojistnou smlouvu pro případ odpovědnosti za škodu způsobenou při poskytování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toto pojištění musí být sjednáno po celou dobu, po kterou poskytuje sociální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poskytovatel sociálních služeb je povinen do 15 dnů ode dne uzavření pojistné smlouvy zaslat její úředně ověřenou kopii registrujícímu orgánu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Registrující orgán vydá rozhodnutí o registraci, jestliže žadatel prokáže, že splňuje podmínky uvedené v zákoně</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i/>
          <w:iCs/>
          <w:kern w:val="24"/>
          <w:sz w:val="24"/>
          <w:szCs w:val="24"/>
          <w:u w:val="single"/>
        </w:rPr>
      </w:pPr>
      <w:r w:rsidRPr="00A87735">
        <w:rPr>
          <w:rFonts w:ascii="Times New Roman" w:hAnsi="Times New Roman" w:cs="Times New Roman"/>
          <w:i/>
          <w:iCs/>
          <w:kern w:val="24"/>
          <w:sz w:val="24"/>
          <w:szCs w:val="24"/>
          <w:u w:val="single"/>
        </w:rPr>
        <w:t>Rozhodnutí o registraci obsahuje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označení poskytovatele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identifikační číslo přidělené poskytovateli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název a místo zařízení anebo místo nebo místa poskytování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druhy sociálních služeb, které budou poskytovány, číselné označení sociální služby (identifikátor) a formy poskytování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okruh osob, kterým budou sociální služby poskytovány,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údaj o kapacitě poskytovaných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den započetí poskytování sociálních služeb. </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Poskytovatel sociálních služeb je povinen do 15. dne následujícího měsíce písemně oznámit registrujícímu orgánu všechny změny týkající se údajů obsažených v rozhodnutí o registraci a údajů obsažených v žádosti o registraci a změny v dokladech a doložit tyto změny příslušnými doklady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Se změněnými údaji vydává registrující orgán rozhodnutí o změně registrace, a to na základě písemné žádosti poskytovatele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Registrující orgán rozhodne o </w:t>
      </w:r>
      <w:r w:rsidRPr="00A87735">
        <w:rPr>
          <w:rFonts w:ascii="Times New Roman" w:hAnsi="Times New Roman" w:cs="Times New Roman"/>
          <w:b/>
          <w:bCs/>
          <w:kern w:val="24"/>
          <w:sz w:val="24"/>
          <w:szCs w:val="24"/>
        </w:rPr>
        <w:t>zrušení registrace</w:t>
      </w:r>
      <w:r w:rsidRPr="00A87735">
        <w:rPr>
          <w:rFonts w:ascii="Times New Roman" w:hAnsi="Times New Roman" w:cs="Times New Roman"/>
          <w:kern w:val="24"/>
          <w:sz w:val="24"/>
          <w:szCs w:val="24"/>
        </w:rPr>
        <w:t>, jestliže: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poskytovatel sociálních služeb přestane splňovat podmínky uvedené v zákoně</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poskytovateli sociálních služeb byla uložena sankce za správní delikt v případě zvlášť závažného porušení povinnosti stanovené poskytovatelům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poskytovatel sociálních služeb nesplňuje standardy kvality a k nápravě nedošlo ani na základě uložených opatření při inspekci sociálních služeb, nebo</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poskytovatel sociálních služeb požádá o zrušení registrace; tato žádost musí být podána nejméně 3 měsíce přede dnem ukončení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Rozhodnutí o registraci pozbývá platnosti, jestliže poskytovatel sociálních služeb nezapočne poskytovat sociální služby ve lhůtě do 6 měsíců od právní moci rozhodnutí o registraci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Registrace je nepřevoditelná a pozbývá platnosti dnem zániku právnické osoby nebo dnem úmrtí fyzické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Registrující orgán:</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informuje bezodkladně Ministerstvo spravedlnosti o změně nebo zrušení rozhodnutí o registraci poskytovatele sociálních služeb, který je podle oznámení Ministerstva spravedlnosti zapsán také v registru poskytovatelů pomoci obětem trestných činů podle zákona o obětech trestných činů</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kontroluje plnění podmínek stanovených pro registraci u poskytovatelů sociálních služeb, kterým vydal rozhodnutí o registraci </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je oprávněn ukládat poskytovatelům sociálních služeb opatření k odstranění nedostatků zjištěných při této kontrole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Registrace se nevyžaduje, poskytuje-li osobě pomoc osoba blízká nebo asistent sociální péče, který tuto činnost nevykonává jako podnikatel</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Asistentem sociální péče, který tuto činnost nevykonává jako podnikatel může být pouze FO, která je starší 18 let věku a zdravotně způsobilá</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Asistent sociální péče je povinen poskytovat pomoc osobně a s osobou, které poskytuje pomoc, uzavřít písemnou smlouvu o poskytnutí pomoci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Náležitostmi smlouvy jsou:</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označení smluvních stran</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rozsah pomoci</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místo a čas poskytování pomoci</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výše úhrady za pomoc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Registrace se rovněž nevyžaduje u fyzické nebo právnické osoby, která je usazena v jiném členském státě Evropské unie, jestliže poskytuje sociální služby ve smyslu tohoto zákona na území České republiky dočasně a ojediněle, pokud prokáže, že je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státním příslušníkem členského státu Evropské unie nebo má sídlo v jiném členském státě Evropské unie,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držitelem oprávnění k výkonu činnosti podle právních předpisů jiného členského státu Evropské unie</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FO nebo PO je povinna oznámit krajskému úřadu příslušnému podle místa poskytování sociálních služeb zahájení činnosti na území České republiky a předložit doklad, který ji opravňuje k poskytování sociálních služeb v jiném členském státě Evropské unie, a to ve lhůtě 8 dnů ode dne zahájení této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FO nebo PO může tuto činnost vykonávat ode dne, kdy příslušnému krajskému úřadu oznámila zahájení činnosti na území ČR</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Krajský úřad rozhodne o pozastavení výkonu činnosti PO nebo FO na území ČR, jestliže zjistí, že pozbyla oprávnění k výkonu činnosti ve státě, kde je usazena, nebo jestliže zjistí závažné porušení povinností uvedených v zákoně</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Registrace se dále nevyžaduje u poskytování sociálních služeb ve zdravotnických zařízeních lůžkové péče</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Povinnosti poskytovatelů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zajišťovat dostupnost informací o druhu, místě, okruhu osob, jimž poskytují sociální služby, o kapacitě poskytovaných sociálních služeb a o způsobu poskytování sociálních služeb, a to způsobem srozumitelným pro všechny osoby,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informovat zájemce o sociální službu o všech povinnostech, které by pro něho vyplývaly ze smlouvy o poskytování sociálních služeb, o způsobu poskytování sociálních služeb a o úhradách za tyto služby, a to způsobem pro něj srozumitelným,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vytvářet při poskytování sociálních služeb takové podmínky, které umožní osobám, kterým poskytují sociální služby, naplňovat jejich lidská i občanská práva, a které zamezí střetům zájmů těchto osob se zájmy poskytovatele sociální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zpracovat vnitřní pravidla zajištění poskytované sociální služby, včetně stanovení pravidel pro uplatnění oprávněných zájmů osob, a to ve formě srozumitelné pro všechny osoby,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zpracovat vnitřní pravidla pro podávání a vyřizování stížností osob, kterým poskytují sociální služby, na úroveň služeb, a to ve formě srozumitelné pro všechny osoby,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plánovat průběh poskytování sociální služby podle osobních cílů, potřeb a schopností osob, kterým poskytují sociální služby, vést písemné individuální záznamy o průběhu poskytování sociální služby a hodnotit průběh poskytování sociální služby za účasti těchto osob, je-li to možné s ohledem na jejich zdravotní stav a druh poskytované sociální služby, nebo za účasti jejich zákonných zástupců nebo opatrovníků a zapisovat hodnocení a jeho výstupy do písemných individuálních záznamů,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vést evidenci žadatelů o sociální službu, se kterými nemohl uzavřít smlouvu o poskytnutí sociální 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h) dodržovat standardy kvality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i) uzavřít s osobou smlouvu o poskytnutí sociální 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j) přednostně poskytnout sociální službu dítěti, kterému byla soudem nařízena ústavní výchova, výchovné opatření nebo předběžné opatření,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k) neprodleně písemně oznámit obecnímu úřadu obce s rozšířenou působností ukončení poskytování pobytové služby sociální péče osobě, která se může bez další pomoci a podpory ocitnout v situaci ohrožující její život a zdraví, pokud tato osoba s takovým oznámením souhlasí.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Působnost při zajišťování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 xml:space="preserve">Obecní úřad obce s rozšířenou působností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zajišťuje osobě, které není poskytována sociální služba, a je v takové situaci, kdy neposkytnutí okamžité pomoci by ohrozilo její život nebo zdraví, poskytnutí sociální služby nebo jiné formy pomoci, a to v nezbytném rozsahu; místní příslušnost se řídí místem trvalého nebo hlášeného pobytu osoby,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koordinuje poskytování sociálních služeb a poskytuje odborné sociální poradenství osobám ohroženým sociálním vyloučením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na základě oznámení poskytovatele zdravotních služeb zjišťuje, zda je nezbytné poskytnout osobě umístěné ve zdravotnickém zařízení služby sociální péče a zprostředkovává možnost jejich poskytnutí; v případě, že nelze služby sociální péče osobě poskytnout, sděluje neprodleně tuto skutečnost poskytovateli zdravotních služeb, v jehož zdravotnickém zařízení je osoba umístěna,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na území svého správního obvodu koordinuje poskytování sociálních služeb a realizuje činnosti sociální práce vedoucí k řešení nepříznivé sociální situace a k sociálnímu začleňování osob; přitom spolupracuje s krajskou pobočkou Úřadu práce a krajským úřadem.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 xml:space="preserve">Krajský úřad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zajišťuje ve spolupráci s ostatními poskytovateli sociálních služeb a obecním úřadem obce s rozšířenou působností, poskytnutí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koordinuje poskytování sociálních služeb osobám, jejichž práva a zájmy jsou ohroženy trestnou činností jiné osoby; přitom spolupracuje s obecními úřady obcí s rozšířenou působností,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na území svého správního obvodu koordinuje poskytování sociálních služeb a realizuje a koordinuje činnosti sociální práce vedoucí k řešení nepříznivé sociální situace a k sociálnímu začleňování osob.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zaměstnanci obce zařazení do obecního úřadu obce s rozšířenou působností jako sociální pracovníci a zaměstnanci kraje zařazení do krajského úřadu jako sociální pracovníci jsou na základě souhlasu osoby, která se nachází v nepříznivé sociální situaci nebo je ohrožena sociálním vyloučením anebo se v tomto stavu nachází, oprávněni v souvislosti s plněním úkolů vstupovat do obydlí, v němž tato osoba žije, a to s cílem vykonávat činnosti sociální práce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oprávnění k této činnosti jsou povinni prokázat průkazem vydaným příslušným úřadem; náležitosti průkazu stanoví prováděcí právní předpis</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takoví zaměstnanci jsou v souvislosti s výkonem činností sociální práce povinni vést Standardizovaný záznam sociálního pracovníka, který je součástí Jednotného informačního systému práce a sociálních věcí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Obec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zjišťuje potřeby poskytování sociálních služeb osobám nebo skupinám osob na svém území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zajišťuje dostupnost informací o možnostech a způsobech poskytování sociálních služeb na svém území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spolupracuje s dalšími obcemi, kraji a s poskytovateli sociálních služeb při zprostředkování pomoci osobám, popřípadě zprostředkování kontaktu mezi poskytovatelem a osobou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může zpracovat střednědobý plán rozvoje sociálních služeb ve spolupráci s krajem, poskytovateli sociálních služeb na území obce a za účasti osob, kterým jsou poskytovány sociální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e) spolupracuje s krajem při přípravě a realizaci střednědobého plánu rozvoje sociálních služeb kraje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Kraj</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zjišťuje potřeby poskytování sociálních služeb osobám nebo skupinám osob na svém území,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zajišťuje dostupnost informací o možnostech a způsobech poskytování sociálních služeb na svém území,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spolupracuje s obcemi, s dalšími kraji a s poskytovateli sociálních služeb při zprostředkování pomoci osobám, popřípadě zprostředkování kontaktu mezi poskytovatelem a osobou,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zpracovává střednědobý plán rozvoje sociálních služeb ve spolupráci s obcemi na území kraje, se zástupci poskytovatelů sociálních služeb a se zástupci osob, kterým jsou poskytovány sociální služby, a informuje obce na území kraje o výsledcích zjištěných v procesu plánování,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e) sleduje a vyhodnocuje plnění plánů rozvoje sociálních služeb za účasti zástupců obcí, zástupců poskytovatelů sociálních služeb a zástupců osob, kterým jsou sociální služby poskytovány,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 informuje ministerstvo o plnění plánů rozvoje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g) zajišťuje dostupnost poskytování sociálních služeb na svém území v souladu se střednědobým plánem rozvoje sociálních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Ministerstvo práce a sociálních věcí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řídí a kontroluje výkon státní správy v oblasti sociálních služeb, včetně činností sociální práce v oblasti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zpracovává střednědobý národní plán rozvoje sociálních služeb za účasti krajů, zástupců poskytovatelů sociálních služeb a zástupců osob, kterým jsou poskytovány sociální služby,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INSPEKCE POSKYTOVÁNÍ SOCIÁLNÍCH SLUŽEB</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b/>
          <w:bCs/>
          <w:i/>
          <w:iCs/>
          <w:kern w:val="24"/>
          <w:sz w:val="24"/>
          <w:szCs w:val="24"/>
        </w:rPr>
      </w:pPr>
      <w:r w:rsidRPr="00A87735">
        <w:rPr>
          <w:rFonts w:ascii="Times New Roman" w:hAnsi="Times New Roman" w:cs="Times New Roman"/>
          <w:kern w:val="24"/>
          <w:sz w:val="24"/>
          <w:szCs w:val="24"/>
        </w:rPr>
        <w:t xml:space="preserve">inspekci poskytování sociálních služeb provádí u poskytovatelů, kterým bylo vydáno rozhodnutí o registraci, a u poskytovatelů sociálních služeb </w:t>
      </w:r>
      <w:r w:rsidRPr="00A87735">
        <w:rPr>
          <w:rFonts w:ascii="Times New Roman" w:hAnsi="Times New Roman" w:cs="Times New Roman"/>
          <w:b/>
          <w:bCs/>
          <w:kern w:val="24"/>
          <w:sz w:val="24"/>
          <w:szCs w:val="24"/>
        </w:rPr>
        <w:t>Ministerstvo práce a sociálních věcí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i/>
          <w:iCs/>
          <w:kern w:val="24"/>
          <w:sz w:val="24"/>
          <w:szCs w:val="24"/>
          <w:u w:val="single"/>
        </w:rPr>
      </w:pPr>
      <w:r w:rsidRPr="00A87735">
        <w:rPr>
          <w:rFonts w:ascii="Times New Roman" w:hAnsi="Times New Roman" w:cs="Times New Roman"/>
          <w:b/>
          <w:bCs/>
          <w:i/>
          <w:iCs/>
          <w:kern w:val="24"/>
          <w:sz w:val="24"/>
          <w:szCs w:val="24"/>
          <w:u w:val="single"/>
        </w:rPr>
        <w:t xml:space="preserve">Předmětem inspekce u poskytovatelů sociálních služeb je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plnění povinností poskytovatelů sociálních služeb stanovených v zákoně,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kvalita poskytovaných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MLČENLIVOST</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Zaměstnanci obcí a krajů, zaměstnanci státu a zaměstnanci poskytovatelů sociálních služeb jsou povinni zachovávat mlčenlivost o údajích týkajících se osob, kterým jsou poskytovány sociální služby nebo příspěvek, které se při své činnosti dozvědí, není-li dále stanoveno jinak</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Tato povinnost trvá i po skončení pracovního vztahu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Povinnosti zachovávat mlčenlivost mohou být osoby uvedené ve větě první zproštěny pouze tím, v jehož zájmu tuto povinnost mají, a to písemně s uvedením rozsahu a účelu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Povinnost mlčenlivosti platí obdobně pro fyzické osoby, které jsou poskytovateli sociálních služeb nebo se jako přizvaní odborníci účastní inspekce anebo při poskytování sociálních služeb působí jako dobrovolníci</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Údaje týkající se osob, kterým jsou poskytovány sociální služby nebo příspěvek, které se při své činnosti dozvědí, sdělují jiným subjektům, jen stanoví-li tak zákon nebo zvláštní zákon, jinak mohou tyto údaje sdělit jiným subjektům jen s písemným souhlasem osoby, které jsou poskytovány sociální služby nebo příspěvek</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Zobecněné informace a souhrnné údaje, které ministerstvo, obce a kraje získají při své činnosti, mohou být bez uvedení konkrétních jmenných údajů využívány zaměstnanci ministerstva, obcí a krajů při vědecké, publikační a pedagogické činnosti, nebo ministerstvem pro analytickou a koncepční činnost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FINANCOVÁNÍ SOCIÁLNÍCH SLUŽEB</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Financování jednotlivých druhů služeb je rozdílné, vychází z historie Ale také z toho, kdo si služby reálně objednává </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v oblasti péče vhodným zadavatelem - uživatel. Ve vazbě na finanční zdroje. </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v oblasti prevence je to především veřejnost/společnost (reprezentovaná na základě mechanismu zastupitelské demokracie – tj. veřejná správa, místní samospráva)</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v oblasti poradenství je to především stát (veřejná správa). </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podle toho je třeba nastavit systém financování</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Péče – přes klienta (tedy systém individualizované platby, pojištění apod.) </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Prevence a poradenství – přes stát/kraj/obec (tedy pravděpodobně systém dotací či skrze zadání veřejné zakázky)</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DOTACE – nejsou dlouhodobě udržitelným řešením</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PŘEDPOKLADY PRO VÝKON POVOLÁNÍ</w:t>
      </w:r>
      <w:r w:rsidRPr="00A87735">
        <w:rPr>
          <w:rFonts w:ascii="Times New Roman" w:hAnsi="Times New Roman" w:cs="Times New Roman"/>
          <w:kern w:val="24"/>
          <w:sz w:val="24"/>
          <w:szCs w:val="24"/>
        </w:rPr>
        <w:br/>
        <w:t>SOCIÁLNÍHO PRACOVNÍKA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u w:val="single"/>
        </w:rPr>
      </w:pPr>
      <w:r w:rsidRPr="00A87735">
        <w:rPr>
          <w:rFonts w:ascii="Times New Roman" w:hAnsi="Times New Roman" w:cs="Times New Roman"/>
          <w:b/>
          <w:bCs/>
          <w:kern w:val="24"/>
          <w:sz w:val="24"/>
          <w:szCs w:val="24"/>
          <w:u w:val="single"/>
        </w:rPr>
        <w:t>Sociální pracovník vykonává:</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šetření</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zabezpečuje sociální agendy včetně řešení sociálně právních problémů v zařízeních poskytujících služby sociální péče</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sociálně právní poradenství</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analytickou, metodickou a koncepční činnost v sociální oblasti</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odborné činnosti v zařízeních poskytujících služby sociální prevence</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depistážní činnost</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poskytování krizové pomoci</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poradenství</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rehabilitace</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zjišťuje potřeby obyvatel obce a kraje</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koordinuje poskytování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Předpokladem k výkonu povolání sociálního pracovníka 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způsobilost k právním úkonům</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bezúhonnost</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zdravotní způsobilost</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b/>
          <w:bCs/>
          <w:i/>
          <w:iCs/>
          <w:kern w:val="24"/>
          <w:sz w:val="24"/>
          <w:szCs w:val="24"/>
        </w:rPr>
      </w:pPr>
      <w:r w:rsidRPr="00A87735">
        <w:rPr>
          <w:rFonts w:ascii="Times New Roman" w:hAnsi="Times New Roman" w:cs="Times New Roman"/>
          <w:b/>
          <w:bCs/>
          <w:i/>
          <w:iCs/>
          <w:kern w:val="24"/>
          <w:sz w:val="24"/>
          <w:szCs w:val="24"/>
        </w:rPr>
        <w:t>odborná způsobilost podle zákona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Zdravotní způsobilost zjišťuje a lékařský posudek o zdravotní způsobilosti vydává registrující poskytovatel zdravotních služeb v oboru všeobecné praktické lékařství nebo v oboru praktický lékař pro děti a dorost a u zaměstnanců poskytovatel </w:t>
      </w:r>
      <w:proofErr w:type="spellStart"/>
      <w:r w:rsidRPr="00A87735">
        <w:rPr>
          <w:rFonts w:ascii="Times New Roman" w:hAnsi="Times New Roman" w:cs="Times New Roman"/>
          <w:kern w:val="24"/>
          <w:sz w:val="24"/>
          <w:szCs w:val="24"/>
        </w:rPr>
        <w:t>pracovnělékařských</w:t>
      </w:r>
      <w:proofErr w:type="spellEnd"/>
      <w:r w:rsidRPr="00A87735">
        <w:rPr>
          <w:rFonts w:ascii="Times New Roman" w:hAnsi="Times New Roman" w:cs="Times New Roman"/>
          <w:kern w:val="24"/>
          <w:sz w:val="24"/>
          <w:szCs w:val="24"/>
        </w:rPr>
        <w:t xml:space="preserve">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 xml:space="preserve">Odbornou způsobilostí </w:t>
      </w:r>
      <w:r w:rsidRPr="00A87735">
        <w:rPr>
          <w:rFonts w:ascii="Times New Roman" w:hAnsi="Times New Roman" w:cs="Times New Roman"/>
          <w:kern w:val="24"/>
          <w:sz w:val="24"/>
          <w:szCs w:val="24"/>
        </w:rPr>
        <w:t>k výkonu povolání sociálního pracovníka je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a) vyšší odborné vzdělání získané absolvováním vzdělávacího programu v oborech vzdělání zaměřených na sociální práci a sociální pedagogiku, sociální pedagogiku, sociální a humanitární práci, sociální práci, sociálně právní činnost, charitní a sociální činnost,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b) vysokoškolské vzdělání získané studiem v bakalářském, magisterském nebo doktorském studijním programu zaměřeném na sociální práci, sociální politiku, sociální pedagogiku, sociální péči, sociální patologii, právo nebo speciální pedagogiku,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c) absolvování akreditovaných vzdělávacích kurzů v oblastech uvedených v písmenech a) a b) v celkovém rozsahu nejméně 200 hodin a praxe při výkonu povolání sociálního pracovníka v trvání nejméně 5 let, za podmínky ukončeného vysokoškolského vzdělání v oblasti studia, která není uvedena v písmenu 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absolvování akreditovaných vzdělávacích kurzů v oblastech uvedených v písmenech a) a b) v celkovém rozsahu nejméně 200 hodin a praxe při výkonu povolání sociálního pracovníka v trvání nejméně 10 let, za podmínky středního vzdělání s maturitní zkouškou v oboru sociálně právním, ukončeného nejpozději 31. prosince 1998</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Odbornou způsobilost k výkonu povolání sociálního pracovníka při poskytování sociálních služeb ve zdravotnických zařízeních lůžkové péče má též sociální pracovník a zdravotně sociální pracovník, který získal způsobilost k výkonu zdravotnického povolání podle zvláštního právního předpisu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Při uznávání odborné kvalifikace nebo jiné způsobilosti státních příslušníků členských států Evropské unie se postupuje podle zvláštního právního předpisu</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i/>
          <w:iCs/>
          <w:kern w:val="24"/>
          <w:sz w:val="24"/>
          <w:szCs w:val="24"/>
        </w:rPr>
      </w:pPr>
      <w:r w:rsidRPr="00A87735">
        <w:rPr>
          <w:rFonts w:ascii="Times New Roman" w:hAnsi="Times New Roman" w:cs="Times New Roman"/>
          <w:i/>
          <w:iCs/>
          <w:kern w:val="24"/>
          <w:sz w:val="24"/>
          <w:szCs w:val="24"/>
        </w:rPr>
        <w:t>DALŠÍ VZDĚLÁVÁNÍ SOCIÁLNÍHO PRACOVNÍKA</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Sociální pracovník má povinnost dalšího vzdělávání, kterým si obnovuje, upevňuje a doplňuje kvalifikaci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Další vzdělávání se uskutečňuje na základě akreditace vzdělávacích zařízení a vzdělávacích programů udělené ministerstvem na vysokých školách, vyšších odborných školách a ve vzdělávacích zařízeních právnických a fyzických osob (dále jen "vzdělávací zařízení”)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Účast na dalším vzdělávání se považuje za prohlubování kvalifikace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Dokladem o absolvování dalšího vzdělávání je osvědčení vydané vzdělávacím zařízením, které další vzdělávání pořádalo</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b/>
          <w:bCs/>
          <w:i/>
          <w:iCs/>
          <w:kern w:val="24"/>
          <w:sz w:val="24"/>
          <w:szCs w:val="24"/>
          <w:u w:val="single"/>
        </w:rPr>
      </w:pPr>
      <w:r w:rsidRPr="00A87735">
        <w:rPr>
          <w:rFonts w:ascii="Times New Roman" w:hAnsi="Times New Roman" w:cs="Times New Roman"/>
          <w:b/>
          <w:bCs/>
          <w:i/>
          <w:iCs/>
          <w:kern w:val="24"/>
          <w:sz w:val="24"/>
          <w:szCs w:val="24"/>
          <w:u w:val="single"/>
        </w:rPr>
        <w:t>Formy dalšího vzdělávání jsou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 specializační vzdělávání zajišťované vysokými školami a vyššími odbornými školami navazující na získanou odbornou způsobilost k výkonu povolání sociálního pracovníka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b) účast v akreditovaných kurzech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c) odborné stáže v zařízeních sociálních služeb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d) účast na školicích akcích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e) účast na konferencích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PŘEDPOKLADY PRO VÝKON ČINNOSTI V SOCIÁLNÍCH SLUŽBÁCH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sociálních službách vykonávají odbornou činnost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t>a) sociální pracovníci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t>b) pracovníci v sociálních službách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t>c) zdravotničtí pracovníci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t>d) pedagogičtí pracovníci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t>e) manželští a rodinní poradci a další odborní pracovníci, kteří přímo poskytují sociální služby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Při poskytování sociálních služeb působí rovněž dobrovolníci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4"/>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Pracovníci v sociálních službách</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u w:val="single"/>
        </w:rPr>
      </w:pPr>
      <w:r w:rsidRPr="00A87735">
        <w:rPr>
          <w:rFonts w:ascii="Times New Roman" w:hAnsi="Times New Roman" w:cs="Times New Roman"/>
          <w:kern w:val="24"/>
          <w:sz w:val="24"/>
          <w:szCs w:val="24"/>
          <w:u w:val="single"/>
        </w:rPr>
        <w:t>Pracovníkem v sociálních službách je ten, kdo vykonává</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16"/>
        </w:numPr>
        <w:autoSpaceDE w:val="0"/>
        <w:autoSpaceDN w:val="0"/>
        <w:adjustRightInd w:val="0"/>
        <w:spacing w:after="0" w:line="240" w:lineRule="auto"/>
        <w:ind w:left="575" w:hanging="403"/>
        <w:rPr>
          <w:rFonts w:ascii="Times New Roman" w:hAnsi="Times New Roman" w:cs="Times New Roman"/>
          <w:b/>
          <w:bCs/>
          <w:kern w:val="24"/>
          <w:sz w:val="24"/>
          <w:szCs w:val="24"/>
        </w:rPr>
      </w:pPr>
      <w:r w:rsidRPr="00A87735">
        <w:rPr>
          <w:rFonts w:ascii="Times New Roman" w:hAnsi="Times New Roman" w:cs="Times New Roman"/>
          <w:b/>
          <w:bCs/>
          <w:kern w:val="24"/>
          <w:sz w:val="24"/>
          <w:szCs w:val="24"/>
        </w:rPr>
        <w:t>přímou obslužnou péči o osoby v ambulantních nebo pobytových zařízeních sociálních služeb</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nácvik jednoduchých denních činností</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pomoc při osobní hygieně a oblékaní</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Pomoc při manipulaci s přístroji, pomůckami, prádlem</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Pomoc při udržování čistoty a osobní hygieny</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podpora soběstačnosti</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posilování životní aktivizace</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vytváření základních sociálních a společenských kontaktů</w:t>
      </w:r>
    </w:p>
    <w:p w:rsidR="00A87735" w:rsidRPr="00A87735" w:rsidRDefault="00A87735" w:rsidP="00A87735">
      <w:pPr>
        <w:numPr>
          <w:ilvl w:val="0"/>
          <w:numId w:val="17"/>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uspokojování psychosociálních potřeb</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rPr>
      </w:pPr>
      <w:r w:rsidRPr="00A87735">
        <w:rPr>
          <w:rFonts w:ascii="Times New Roman" w:hAnsi="Times New Roman" w:cs="Times New Roman"/>
          <w:kern w:val="24"/>
          <w:sz w:val="24"/>
          <w:szCs w:val="24"/>
        </w:rPr>
        <w:t xml:space="preserve">b) </w:t>
      </w:r>
      <w:r w:rsidRPr="00A87735">
        <w:rPr>
          <w:rFonts w:ascii="Times New Roman" w:hAnsi="Times New Roman" w:cs="Times New Roman"/>
          <w:b/>
          <w:bCs/>
          <w:kern w:val="24"/>
          <w:sz w:val="24"/>
          <w:szCs w:val="24"/>
        </w:rPr>
        <w:t>základní výchovnou nepedagogickou činnost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prohlubování a upevňování základních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hygienických a společenských návyků</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působení na vytváření a rozvíjení pracovních </w:t>
      </w:r>
      <w:r w:rsidRPr="00A87735">
        <w:rPr>
          <w:rFonts w:ascii="Times New Roman" w:hAnsi="Times New Roman" w:cs="Times New Roman"/>
          <w:kern w:val="24"/>
          <w:sz w:val="24"/>
          <w:szCs w:val="24"/>
        </w:rPr>
        <w:tab/>
        <w:t xml:space="preserve">   </w:t>
      </w:r>
      <w:r w:rsidRPr="00A87735">
        <w:rPr>
          <w:rFonts w:ascii="Times New Roman" w:hAnsi="Times New Roman" w:cs="Times New Roman"/>
          <w:kern w:val="24"/>
          <w:sz w:val="24"/>
          <w:szCs w:val="24"/>
        </w:rPr>
        <w:tab/>
        <w:t xml:space="preserve">  návyků</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rozvoj manuální zručnosti a pracovní aktivity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provádění volnočasových aktivit zaměřených na </w:t>
      </w:r>
      <w:r w:rsidRPr="00A87735">
        <w:rPr>
          <w:rFonts w:ascii="Times New Roman" w:hAnsi="Times New Roman" w:cs="Times New Roman"/>
          <w:kern w:val="24"/>
          <w:sz w:val="24"/>
          <w:szCs w:val="24"/>
        </w:rPr>
        <w:tab/>
        <w:t xml:space="preserve">  rozvíjení osobnosti, zájmů, znalostí a tvořivých </w:t>
      </w:r>
      <w:r w:rsidRPr="00A87735">
        <w:rPr>
          <w:rFonts w:ascii="Times New Roman" w:hAnsi="Times New Roman" w:cs="Times New Roman"/>
          <w:kern w:val="24"/>
          <w:sz w:val="24"/>
          <w:szCs w:val="24"/>
        </w:rPr>
        <w:tab/>
        <w:t xml:space="preserve">  schopností formou výtvarné, hudební a pohybové </w:t>
      </w:r>
      <w:r w:rsidRPr="00A87735">
        <w:rPr>
          <w:rFonts w:ascii="Times New Roman" w:hAnsi="Times New Roman" w:cs="Times New Roman"/>
          <w:kern w:val="24"/>
          <w:sz w:val="24"/>
          <w:szCs w:val="24"/>
        </w:rPr>
        <w:tab/>
        <w:t xml:space="preserve">  výchovy, zabezpečování zájmové a kulturní </w:t>
      </w:r>
      <w:r w:rsidRPr="00A87735">
        <w:rPr>
          <w:rFonts w:ascii="Times New Roman" w:hAnsi="Times New Roman" w:cs="Times New Roman"/>
          <w:kern w:val="24"/>
          <w:sz w:val="24"/>
          <w:szCs w:val="24"/>
        </w:rPr>
        <w:tab/>
        <w:t xml:space="preserve">  </w:t>
      </w:r>
      <w:r w:rsidRPr="00A87735">
        <w:rPr>
          <w:rFonts w:ascii="Times New Roman" w:hAnsi="Times New Roman" w:cs="Times New Roman"/>
          <w:kern w:val="24"/>
          <w:sz w:val="24"/>
          <w:szCs w:val="24"/>
        </w:rPr>
        <w:tab/>
        <w:t xml:space="preserve">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provádění osobní asistence</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rPr>
      </w:pPr>
      <w:r w:rsidRPr="00A87735">
        <w:rPr>
          <w:rFonts w:ascii="Times New Roman" w:hAnsi="Times New Roman" w:cs="Times New Roman"/>
          <w:kern w:val="24"/>
          <w:sz w:val="24"/>
          <w:szCs w:val="24"/>
        </w:rPr>
        <w:t xml:space="preserve">c) </w:t>
      </w:r>
      <w:r w:rsidRPr="00A87735">
        <w:rPr>
          <w:rFonts w:ascii="Times New Roman" w:hAnsi="Times New Roman" w:cs="Times New Roman"/>
          <w:b/>
          <w:bCs/>
          <w:kern w:val="24"/>
          <w:sz w:val="24"/>
          <w:szCs w:val="24"/>
        </w:rPr>
        <w:t>pečovatelskou činnost v domácnosti osoby</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ab/>
      </w:r>
      <w:r w:rsidRPr="00A87735">
        <w:rPr>
          <w:rFonts w:ascii="Times New Roman" w:hAnsi="Times New Roman" w:cs="Times New Roman"/>
          <w:b/>
          <w:bCs/>
          <w:kern w:val="24"/>
          <w:sz w:val="24"/>
          <w:szCs w:val="24"/>
        </w:rPr>
        <w:tab/>
      </w:r>
      <w:r w:rsidRPr="00A87735">
        <w:rPr>
          <w:rFonts w:ascii="Times New Roman" w:hAnsi="Times New Roman" w:cs="Times New Roman"/>
          <w:kern w:val="24"/>
          <w:sz w:val="24"/>
          <w:szCs w:val="24"/>
        </w:rPr>
        <w:t>- vykonávání prací spojených s přímým stykem s osobami s fyzickými a psychickými obtížemi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komplexní péči o jejich domácnost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zajišťování sociální pomoci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provádění sociálních depistáží pod vedením </w:t>
      </w:r>
      <w:r w:rsidRPr="00A87735">
        <w:rPr>
          <w:rFonts w:ascii="Times New Roman" w:hAnsi="Times New Roman" w:cs="Times New Roman"/>
          <w:kern w:val="24"/>
          <w:sz w:val="24"/>
          <w:szCs w:val="24"/>
        </w:rPr>
        <w:tab/>
        <w:t xml:space="preserve">  </w:t>
      </w:r>
      <w:r w:rsidRPr="00A87735">
        <w:rPr>
          <w:rFonts w:ascii="Times New Roman" w:hAnsi="Times New Roman" w:cs="Times New Roman"/>
          <w:kern w:val="24"/>
          <w:sz w:val="24"/>
          <w:szCs w:val="24"/>
        </w:rPr>
        <w:tab/>
        <w:t xml:space="preserve">  sociálního pracovníka</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poskytování pomoci při vytváření sociálních a </w:t>
      </w:r>
      <w:r w:rsidRPr="00A87735">
        <w:rPr>
          <w:rFonts w:ascii="Times New Roman" w:hAnsi="Times New Roman" w:cs="Times New Roman"/>
          <w:kern w:val="24"/>
          <w:sz w:val="24"/>
          <w:szCs w:val="24"/>
        </w:rPr>
        <w:tab/>
        <w:t xml:space="preserve">  společenských kontaktů</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pomoc při psychické aktivizaci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organizační zabezpečování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komplexní koordinování pečovatelské </w:t>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d) </w:t>
      </w:r>
      <w:r w:rsidRPr="00A87735">
        <w:rPr>
          <w:rFonts w:ascii="Times New Roman" w:hAnsi="Times New Roman" w:cs="Times New Roman"/>
          <w:b/>
          <w:bCs/>
          <w:kern w:val="24"/>
          <w:sz w:val="24"/>
          <w:szCs w:val="24"/>
        </w:rPr>
        <w:t>pod dohledem sociálního pracovníka</w:t>
      </w:r>
      <w:r w:rsidRPr="00A87735">
        <w:rPr>
          <w:rFonts w:ascii="Times New Roman" w:hAnsi="Times New Roman" w:cs="Times New Roman"/>
          <w:kern w:val="24"/>
          <w:sz w:val="24"/>
          <w:szCs w:val="24"/>
        </w:rPr>
        <w: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činnosti při základním sociálním poradenství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depistážní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výchovné, vzdělávací a aktivizační činnosti</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činnosti při zprostředkování kontaktu se </w:t>
      </w:r>
      <w:r w:rsidRPr="00A87735">
        <w:rPr>
          <w:rFonts w:ascii="Times New Roman" w:hAnsi="Times New Roman" w:cs="Times New Roman"/>
          <w:kern w:val="24"/>
          <w:sz w:val="24"/>
          <w:szCs w:val="24"/>
        </w:rPr>
        <w:tab/>
        <w:t>společenským prostředím</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ab/>
      </w:r>
      <w:r w:rsidRPr="00A87735">
        <w:rPr>
          <w:rFonts w:ascii="Times New Roman" w:hAnsi="Times New Roman" w:cs="Times New Roman"/>
          <w:kern w:val="24"/>
          <w:sz w:val="24"/>
          <w:szCs w:val="24"/>
        </w:rPr>
        <w:tab/>
        <w:t xml:space="preserve">- činnosti při poskytování pomoci při </w:t>
      </w:r>
      <w:r w:rsidRPr="00A87735">
        <w:rPr>
          <w:rFonts w:ascii="Times New Roman" w:hAnsi="Times New Roman" w:cs="Times New Roman"/>
          <w:kern w:val="24"/>
          <w:sz w:val="24"/>
          <w:szCs w:val="24"/>
        </w:rPr>
        <w:tab/>
        <w:t xml:space="preserve">uplatňování práv a oprávněných zájmů a při </w:t>
      </w:r>
      <w:r w:rsidRPr="00A87735">
        <w:rPr>
          <w:rFonts w:ascii="Times New Roman" w:hAnsi="Times New Roman" w:cs="Times New Roman"/>
          <w:kern w:val="24"/>
          <w:sz w:val="24"/>
          <w:szCs w:val="24"/>
        </w:rPr>
        <w:tab/>
        <w:t>obstarávání osobních záležitostí</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6"/>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u w:val="single"/>
        </w:rPr>
        <w:t>Informace o sociálních službách</w:t>
      </w:r>
      <w:r w:rsidRPr="00A87735">
        <w:rPr>
          <w:rFonts w:ascii="Times New Roman" w:hAnsi="Times New Roman" w:cs="Times New Roman"/>
          <w:kern w:val="24"/>
          <w:sz w:val="24"/>
          <w:szCs w:val="24"/>
        </w:rPr>
        <w:t xml:space="preserve"> </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Informace o sociálních službách                         a jejich poskytování lze získat např.:</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na městských, případně obecních nebo krajských úřadech (odbory sociálních věcí),</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v občanských nebo jiných specializovaných poradnách,</w:t>
      </w:r>
    </w:p>
    <w:p w:rsidR="00A87735" w:rsidRPr="00A87735" w:rsidRDefault="00A87735" w:rsidP="00A87735">
      <w:pPr>
        <w:numPr>
          <w:ilvl w:val="0"/>
          <w:numId w:val="5"/>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přímo u poskytovatelů sociálních služeb. </w:t>
      </w:r>
    </w:p>
    <w:p w:rsidR="00A87735" w:rsidRPr="00A87735" w:rsidRDefault="00A87735" w:rsidP="00A87735">
      <w:pPr>
        <w:numPr>
          <w:ilvl w:val="0"/>
          <w:numId w:val="6"/>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Zajištění kvality sociálních služeb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Sociální služby a MPSV </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Hlavním úkolem MPSV je příprava dlouhodobých systémových opatření a příslušných právních předpisů a podpora rozvoje kvality poskytovaných sociálních služeb</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Jde například o podporu:</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plánování sítě sociálních služeb v krajích a obcích opírající se o zjištěné potřeby lidí</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zvyšování odbornosti a kvality poskytovaných služeb s důrazem na ochranu práv uživatelů služeb</w:t>
      </w:r>
    </w:p>
    <w:p w:rsidR="00A87735" w:rsidRPr="00A87735" w:rsidRDefault="00A87735" w:rsidP="00A87735">
      <w:pPr>
        <w:numPr>
          <w:ilvl w:val="0"/>
          <w:numId w:val="10"/>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občanských a svépomocných aktivit, tj. neziskového sektoru</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oblasti podpory neziskového sektoru ministerstvo realizuje dotační řízení, jehož cílem je přispívat na provoz a rozvoj sociálních služeb poskytovaných nestátními neziskovými organizacemi</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b/>
          <w:bCs/>
          <w:kern w:val="24"/>
          <w:sz w:val="24"/>
          <w:szCs w:val="24"/>
        </w:rPr>
        <w:t>Dotační řízení je vyhlašováno každoročně</w:t>
      </w:r>
    </w:p>
    <w:p w:rsidR="00A87735" w:rsidRPr="00A87735" w:rsidRDefault="00A87735" w:rsidP="00A87735">
      <w:pPr>
        <w:numPr>
          <w:ilvl w:val="0"/>
          <w:numId w:val="6"/>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Zvyšování odbornosti a kvality sociálních služeb </w:t>
      </w: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b/>
          <w:bCs/>
          <w:kern w:val="24"/>
          <w:sz w:val="24"/>
          <w:szCs w:val="24"/>
        </w:rPr>
      </w:pPr>
      <w:r w:rsidRPr="00A87735">
        <w:rPr>
          <w:rFonts w:ascii="Times New Roman" w:hAnsi="Times New Roman" w:cs="Times New Roman"/>
          <w:kern w:val="24"/>
          <w:sz w:val="24"/>
          <w:szCs w:val="24"/>
        </w:rPr>
        <w:t xml:space="preserve">Se vstupem ČR do EU se i pro tento systém otevřela příležitost využít tzv. </w:t>
      </w:r>
      <w:r w:rsidRPr="00A87735">
        <w:rPr>
          <w:rFonts w:ascii="Times New Roman" w:hAnsi="Times New Roman" w:cs="Times New Roman"/>
          <w:b/>
          <w:bCs/>
          <w:kern w:val="24"/>
          <w:sz w:val="24"/>
          <w:szCs w:val="24"/>
        </w:rPr>
        <w:t>"strukturální pomoc„</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b/>
          <w:bCs/>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b/>
          <w:bCs/>
          <w:kern w:val="24"/>
          <w:sz w:val="24"/>
          <w:szCs w:val="24"/>
        </w:rPr>
      </w:pPr>
      <w:r w:rsidRPr="00A87735">
        <w:rPr>
          <w:rFonts w:ascii="Times New Roman" w:hAnsi="Times New Roman" w:cs="Times New Roman"/>
          <w:kern w:val="24"/>
          <w:sz w:val="24"/>
          <w:szCs w:val="24"/>
        </w:rPr>
        <w:t xml:space="preserve">MPSV zajišťuje čerpání prostředků z </w:t>
      </w:r>
      <w:r w:rsidRPr="00A87735">
        <w:rPr>
          <w:rFonts w:ascii="Times New Roman" w:hAnsi="Times New Roman" w:cs="Times New Roman"/>
          <w:b/>
          <w:bCs/>
          <w:kern w:val="24"/>
          <w:sz w:val="24"/>
          <w:szCs w:val="24"/>
        </w:rPr>
        <w:t>Evropského sociálního fondu</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3"/>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 sociální oblasti mají samospráva (obce, kraje), nestátní neziskové organizace a další organizace možnost čerpat finanční prostředky na:</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vzdělávání svých zaměstnanců s cílem posílit jejich schopnosti a dovednosti při poskytování sociálních služeb</w:t>
      </w:r>
    </w:p>
    <w:p w:rsidR="00A87735" w:rsidRPr="00A87735" w:rsidRDefault="00A87735" w:rsidP="00A87735">
      <w:pPr>
        <w:numPr>
          <w:ilvl w:val="0"/>
          <w:numId w:val="8"/>
        </w:numPr>
        <w:autoSpaceDE w:val="0"/>
        <w:autoSpaceDN w:val="0"/>
        <w:adjustRightInd w:val="0"/>
        <w:spacing w:after="0" w:line="240" w:lineRule="auto"/>
        <w:ind w:left="978" w:hanging="360"/>
        <w:rPr>
          <w:rFonts w:ascii="Times New Roman" w:hAnsi="Times New Roman" w:cs="Times New Roman"/>
          <w:kern w:val="24"/>
          <w:sz w:val="24"/>
          <w:szCs w:val="24"/>
        </w:rPr>
      </w:pPr>
      <w:r w:rsidRPr="00A87735">
        <w:rPr>
          <w:rFonts w:ascii="Times New Roman" w:hAnsi="Times New Roman" w:cs="Times New Roman"/>
          <w:kern w:val="24"/>
          <w:sz w:val="24"/>
          <w:szCs w:val="24"/>
        </w:rPr>
        <w:t>podporu a pomoc skupinám ohroženým sociálním vyloučením - jedná se například o příslušníky romské komunity, oběti trestné činnosti, osoby komerčně zneužívané, osoby bez přístřeší apod.</w:t>
      </w:r>
    </w:p>
    <w:p w:rsidR="00A87735" w:rsidRPr="00A87735" w:rsidRDefault="00A87735" w:rsidP="00A87735">
      <w:pPr>
        <w:numPr>
          <w:ilvl w:val="0"/>
          <w:numId w:val="2"/>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Použitá literatura:</w:t>
      </w: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Zákon č. 108/2006 Sb., o sociálních službách ze dne 14.3.2006</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A87735" w:rsidRPr="00A87735" w:rsidRDefault="00A87735" w:rsidP="00A87735">
      <w:pPr>
        <w:numPr>
          <w:ilvl w:val="0"/>
          <w:numId w:val="7"/>
        </w:num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Vyhláška č. 505/2006 Sb., kterou se provádějí některá ustanovení zákona o sociálních službách ze dne 15.11.2006</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r w:rsidRPr="00A87735">
        <w:rPr>
          <w:rFonts w:ascii="Times New Roman" w:hAnsi="Times New Roman" w:cs="Times New Roman"/>
          <w:kern w:val="24"/>
          <w:sz w:val="24"/>
          <w:szCs w:val="24"/>
        </w:rPr>
        <w:t xml:space="preserve">   Děkuji za pozornost…</w:t>
      </w:r>
    </w:p>
    <w:p w:rsidR="00A87735" w:rsidRPr="00A87735" w:rsidRDefault="00A87735" w:rsidP="00A87735">
      <w:pPr>
        <w:autoSpaceDE w:val="0"/>
        <w:autoSpaceDN w:val="0"/>
        <w:adjustRightInd w:val="0"/>
        <w:spacing w:after="0" w:line="240" w:lineRule="auto"/>
        <w:ind w:left="575" w:hanging="403"/>
        <w:rPr>
          <w:rFonts w:ascii="Times New Roman" w:hAnsi="Times New Roman" w:cs="Times New Roman"/>
          <w:kern w:val="24"/>
          <w:sz w:val="24"/>
          <w:szCs w:val="24"/>
        </w:rPr>
      </w:pPr>
    </w:p>
    <w:p w:rsidR="00515B61" w:rsidRPr="00A87735" w:rsidRDefault="00515B61">
      <w:pPr>
        <w:rPr>
          <w:rFonts w:ascii="Times New Roman" w:hAnsi="Times New Roman" w:cs="Times New Roman"/>
          <w:sz w:val="24"/>
          <w:szCs w:val="24"/>
        </w:rPr>
      </w:pPr>
    </w:p>
    <w:sectPr w:rsidR="00515B61" w:rsidRPr="00A87735" w:rsidSect="006D183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3A30F4"/>
    <w:lvl w:ilvl="0">
      <w:numFmt w:val="bullet"/>
      <w:lvlText w:val="*"/>
      <w:lvlJc w:val="left"/>
    </w:lvl>
  </w:abstractNum>
  <w:num w:numId="1" w16cid:durableId="1494174592">
    <w:abstractNumId w:val="0"/>
    <w:lvlOverride w:ilvl="0">
      <w:lvl w:ilvl="0">
        <w:numFmt w:val="bullet"/>
        <w:lvlText w:val=""/>
        <w:legacy w:legacy="1" w:legacySpace="0" w:legacyIndent="0"/>
        <w:lvlJc w:val="left"/>
        <w:rPr>
          <w:rFonts w:ascii="Wingdings 3" w:hAnsi="Wingdings 3" w:hint="default"/>
          <w:sz w:val="37"/>
        </w:rPr>
      </w:lvl>
    </w:lvlOverride>
  </w:num>
  <w:num w:numId="2" w16cid:durableId="1925524864">
    <w:abstractNumId w:val="0"/>
    <w:lvlOverride w:ilvl="0">
      <w:lvl w:ilvl="0">
        <w:numFmt w:val="bullet"/>
        <w:lvlText w:val=""/>
        <w:legacy w:legacy="1" w:legacySpace="0" w:legacyIndent="0"/>
        <w:lvlJc w:val="left"/>
        <w:rPr>
          <w:rFonts w:ascii="Wingdings 3" w:hAnsi="Wingdings 3" w:hint="default"/>
          <w:sz w:val="38"/>
        </w:rPr>
      </w:lvl>
    </w:lvlOverride>
  </w:num>
  <w:num w:numId="3" w16cid:durableId="752049321">
    <w:abstractNumId w:val="0"/>
    <w:lvlOverride w:ilvl="0">
      <w:lvl w:ilvl="0">
        <w:numFmt w:val="bullet"/>
        <w:lvlText w:val=""/>
        <w:legacy w:legacy="1" w:legacySpace="0" w:legacyIndent="0"/>
        <w:lvlJc w:val="left"/>
        <w:rPr>
          <w:rFonts w:ascii="Wingdings 3" w:hAnsi="Wingdings 3" w:hint="default"/>
          <w:sz w:val="33"/>
        </w:rPr>
      </w:lvl>
    </w:lvlOverride>
  </w:num>
  <w:num w:numId="4" w16cid:durableId="263732582">
    <w:abstractNumId w:val="0"/>
    <w:lvlOverride w:ilvl="0">
      <w:lvl w:ilvl="0">
        <w:numFmt w:val="bullet"/>
        <w:lvlText w:val=""/>
        <w:legacy w:legacy="1" w:legacySpace="0" w:legacyIndent="0"/>
        <w:lvlJc w:val="left"/>
        <w:rPr>
          <w:rFonts w:ascii="Wingdings 3" w:hAnsi="Wingdings 3" w:hint="default"/>
          <w:sz w:val="44"/>
        </w:rPr>
      </w:lvl>
    </w:lvlOverride>
  </w:num>
  <w:num w:numId="5" w16cid:durableId="1792893741">
    <w:abstractNumId w:val="0"/>
    <w:lvlOverride w:ilvl="0">
      <w:lvl w:ilvl="0">
        <w:numFmt w:val="bullet"/>
        <w:lvlText w:val="◦"/>
        <w:legacy w:legacy="1" w:legacySpace="0" w:legacyIndent="0"/>
        <w:lvlJc w:val="left"/>
        <w:rPr>
          <w:rFonts w:ascii="Verdana" w:hAnsi="Verdana" w:hint="default"/>
          <w:sz w:val="48"/>
        </w:rPr>
      </w:lvl>
    </w:lvlOverride>
  </w:num>
  <w:num w:numId="6" w16cid:durableId="421148744">
    <w:abstractNumId w:val="0"/>
    <w:lvlOverride w:ilvl="0">
      <w:lvl w:ilvl="0">
        <w:numFmt w:val="bullet"/>
        <w:lvlText w:val=""/>
        <w:legacy w:legacy="1" w:legacySpace="0" w:legacyIndent="0"/>
        <w:lvlJc w:val="left"/>
        <w:rPr>
          <w:rFonts w:ascii="Wingdings 3" w:hAnsi="Wingdings 3" w:hint="default"/>
          <w:sz w:val="49"/>
        </w:rPr>
      </w:lvl>
    </w:lvlOverride>
  </w:num>
  <w:num w:numId="7" w16cid:durableId="31734301">
    <w:abstractNumId w:val="0"/>
    <w:lvlOverride w:ilvl="0">
      <w:lvl w:ilvl="0">
        <w:numFmt w:val="bullet"/>
        <w:lvlText w:val=""/>
        <w:legacy w:legacy="1" w:legacySpace="0" w:legacyIndent="0"/>
        <w:lvlJc w:val="left"/>
        <w:rPr>
          <w:rFonts w:ascii="Wingdings 3" w:hAnsi="Wingdings 3" w:hint="default"/>
          <w:sz w:val="27"/>
        </w:rPr>
      </w:lvl>
    </w:lvlOverride>
  </w:num>
  <w:num w:numId="8" w16cid:durableId="777988761">
    <w:abstractNumId w:val="0"/>
    <w:lvlOverride w:ilvl="0">
      <w:lvl w:ilvl="0">
        <w:numFmt w:val="bullet"/>
        <w:lvlText w:val="◦"/>
        <w:legacy w:legacy="1" w:legacySpace="0" w:legacyIndent="0"/>
        <w:lvlJc w:val="left"/>
        <w:rPr>
          <w:rFonts w:ascii="Verdana" w:hAnsi="Verdana" w:hint="default"/>
          <w:sz w:val="40"/>
        </w:rPr>
      </w:lvl>
    </w:lvlOverride>
  </w:num>
  <w:num w:numId="9" w16cid:durableId="642350010">
    <w:abstractNumId w:val="0"/>
    <w:lvlOverride w:ilvl="0">
      <w:lvl w:ilvl="0">
        <w:numFmt w:val="bullet"/>
        <w:lvlText w:val=""/>
        <w:legacy w:legacy="1" w:legacySpace="0" w:legacyIndent="0"/>
        <w:lvlJc w:val="left"/>
        <w:rPr>
          <w:rFonts w:ascii="Wingdings 3" w:hAnsi="Wingdings 3" w:hint="default"/>
          <w:sz w:val="24"/>
        </w:rPr>
      </w:lvl>
    </w:lvlOverride>
  </w:num>
  <w:num w:numId="10" w16cid:durableId="157044576">
    <w:abstractNumId w:val="0"/>
    <w:lvlOverride w:ilvl="0">
      <w:lvl w:ilvl="0">
        <w:numFmt w:val="bullet"/>
        <w:lvlText w:val="◦"/>
        <w:legacy w:legacy="1" w:legacySpace="0" w:legacyIndent="0"/>
        <w:lvlJc w:val="left"/>
        <w:rPr>
          <w:rFonts w:ascii="Verdana" w:hAnsi="Verdana" w:hint="default"/>
          <w:sz w:val="36"/>
        </w:rPr>
      </w:lvl>
    </w:lvlOverride>
  </w:num>
  <w:num w:numId="11" w16cid:durableId="1191645508">
    <w:abstractNumId w:val="0"/>
    <w:lvlOverride w:ilvl="0">
      <w:lvl w:ilvl="0">
        <w:numFmt w:val="bullet"/>
        <w:lvlText w:val="•"/>
        <w:legacy w:legacy="1" w:legacySpace="0" w:legacyIndent="0"/>
        <w:lvlJc w:val="left"/>
        <w:rPr>
          <w:rFonts w:ascii="Arial" w:hAnsi="Arial" w:cs="Arial" w:hint="default"/>
          <w:sz w:val="36"/>
        </w:rPr>
      </w:lvl>
    </w:lvlOverride>
  </w:num>
  <w:num w:numId="12" w16cid:durableId="744910250">
    <w:abstractNumId w:val="0"/>
    <w:lvlOverride w:ilvl="0">
      <w:lvl w:ilvl="0">
        <w:numFmt w:val="bullet"/>
        <w:lvlText w:val="-"/>
        <w:legacy w:legacy="1" w:legacySpace="0" w:legacyIndent="0"/>
        <w:lvlJc w:val="left"/>
        <w:rPr>
          <w:rFonts w:ascii="Arial" w:hAnsi="Arial" w:cs="Arial" w:hint="default"/>
          <w:sz w:val="33"/>
        </w:rPr>
      </w:lvl>
    </w:lvlOverride>
  </w:num>
  <w:num w:numId="13" w16cid:durableId="1325740340">
    <w:abstractNumId w:val="0"/>
    <w:lvlOverride w:ilvl="0">
      <w:lvl w:ilvl="0">
        <w:numFmt w:val="bullet"/>
        <w:lvlText w:val=""/>
        <w:legacy w:legacy="1" w:legacySpace="0" w:legacyIndent="0"/>
        <w:lvlJc w:val="left"/>
        <w:rPr>
          <w:rFonts w:ascii="Wingdings 3" w:hAnsi="Wingdings 3" w:hint="default"/>
          <w:sz w:val="22"/>
        </w:rPr>
      </w:lvl>
    </w:lvlOverride>
  </w:num>
  <w:num w:numId="14" w16cid:durableId="424690182">
    <w:abstractNumId w:val="0"/>
    <w:lvlOverride w:ilvl="0">
      <w:lvl w:ilvl="0">
        <w:numFmt w:val="bullet"/>
        <w:lvlText w:val="-"/>
        <w:legacy w:legacy="1" w:legacySpace="0" w:legacyIndent="0"/>
        <w:lvlJc w:val="left"/>
        <w:rPr>
          <w:rFonts w:ascii="Arial" w:hAnsi="Arial" w:cs="Arial" w:hint="default"/>
          <w:sz w:val="27"/>
        </w:rPr>
      </w:lvl>
    </w:lvlOverride>
  </w:num>
  <w:num w:numId="15" w16cid:durableId="211042917">
    <w:abstractNumId w:val="0"/>
    <w:lvlOverride w:ilvl="0">
      <w:lvl w:ilvl="0">
        <w:numFmt w:val="bullet"/>
        <w:lvlText w:val="•"/>
        <w:legacy w:legacy="1" w:legacySpace="0" w:legacyIndent="0"/>
        <w:lvlJc w:val="left"/>
        <w:rPr>
          <w:rFonts w:ascii="Arial" w:hAnsi="Arial" w:cs="Arial" w:hint="default"/>
          <w:sz w:val="27"/>
        </w:rPr>
      </w:lvl>
    </w:lvlOverride>
  </w:num>
  <w:num w:numId="16" w16cid:durableId="362555808">
    <w:abstractNumId w:val="0"/>
    <w:lvlOverride w:ilvl="0">
      <w:lvl w:ilvl="0">
        <w:numFmt w:val="bullet"/>
        <w:lvlText w:val="•"/>
        <w:legacy w:legacy="1" w:legacySpace="0" w:legacyIndent="0"/>
        <w:lvlJc w:val="left"/>
        <w:rPr>
          <w:rFonts w:ascii="Arial" w:hAnsi="Arial" w:cs="Arial" w:hint="default"/>
          <w:sz w:val="33"/>
        </w:rPr>
      </w:lvl>
    </w:lvlOverride>
  </w:num>
  <w:num w:numId="17" w16cid:durableId="1417632150">
    <w:abstractNumId w:val="0"/>
    <w:lvlOverride w:ilvl="0">
      <w:lvl w:ilvl="0">
        <w:numFmt w:val="bullet"/>
        <w:lvlText w:val="-"/>
        <w:legacy w:legacy="1" w:legacySpace="0" w:legacyIndent="0"/>
        <w:lvlJc w:val="left"/>
        <w:rPr>
          <w:rFonts w:ascii="Arial" w:hAnsi="Arial" w:cs="Arial" w:hint="default"/>
          <w:sz w:val="4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35"/>
    <w:rsid w:val="00515B61"/>
    <w:rsid w:val="00A87735"/>
    <w:rsid w:val="00B35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DE8C6-CB65-410D-AB3E-79B9507E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11065</Words>
  <Characters>65286</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Jan Kabíček</cp:lastModifiedBy>
  <cp:revision>2</cp:revision>
  <dcterms:created xsi:type="dcterms:W3CDTF">2022-11-12T17:05:00Z</dcterms:created>
  <dcterms:modified xsi:type="dcterms:W3CDTF">2022-11-12T17:05:00Z</dcterms:modified>
</cp:coreProperties>
</file>